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AC0E2D">
        <w:tc>
          <w:tcPr>
            <w:tcW w:w="4785" w:type="dxa"/>
          </w:tcPr>
          <w:p w:rsidR="001D44E0" w:rsidRPr="001D44E0" w:rsidRDefault="001D44E0" w:rsidP="00377AFE">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1D44E0">
              <w:rPr>
                <w:rFonts w:ascii="한컴바탕" w:eastAsia="한컴바탕" w:hAnsi="한컴바탕" w:cs="한컴바탕" w:hint="eastAsia"/>
                <w:b/>
                <w:sz w:val="26"/>
                <w:szCs w:val="26"/>
                <w:lang w:eastAsia="ko-KR"/>
              </w:rPr>
              <w:t>양로기구 설립 허가방법</w:t>
            </w:r>
          </w:p>
          <w:p w:rsidR="001D44E0" w:rsidRPr="001D44E0" w:rsidRDefault="001D44E0" w:rsidP="00377AFE">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proofErr w:type="spellStart"/>
            <w:r w:rsidRPr="001D44E0">
              <w:rPr>
                <w:rFonts w:ascii="한컴바탕" w:eastAsia="한컴바탕" w:hAnsi="한컴바탕" w:cs="한컴바탕" w:hint="eastAsia"/>
                <w:szCs w:val="21"/>
                <w:lang w:eastAsia="ko-KR"/>
              </w:rPr>
              <w:t>민정부령</w:t>
            </w:r>
            <w:proofErr w:type="spellEnd"/>
            <w:r w:rsidRPr="001D44E0">
              <w:rPr>
                <w:rFonts w:ascii="한컴바탕" w:eastAsia="한컴바탕" w:hAnsi="한컴바탕" w:cs="한컴바탕" w:hint="eastAsia"/>
                <w:szCs w:val="21"/>
                <w:lang w:eastAsia="ko-KR"/>
              </w:rPr>
              <w:t xml:space="preserve"> 제48호</w:t>
            </w:r>
          </w:p>
          <w:p w:rsidR="001D44E0" w:rsidRPr="001D44E0" w:rsidRDefault="001D44E0" w:rsidP="00377AFE">
            <w:pPr>
              <w:wordWrap w:val="0"/>
              <w:autoSpaceDN w:val="0"/>
              <w:adjustRightInd w:val="0"/>
              <w:snapToGrid w:val="0"/>
              <w:spacing w:line="290" w:lineRule="atLeast"/>
              <w:ind w:firstLine="420"/>
              <w:jc w:val="center"/>
              <w:rPr>
                <w:rFonts w:ascii="한컴바탕" w:eastAsia="한컴바탕" w:hAnsi="한컴바탕" w:cs="한컴바탕" w:hint="eastAsia"/>
                <w:szCs w:val="21"/>
                <w:lang w:eastAsia="ko-KR"/>
              </w:rPr>
            </w:pPr>
          </w:p>
          <w:p w:rsidR="001D44E0" w:rsidRPr="001D44E0" w:rsidRDefault="001D44E0" w:rsidP="00377AFE">
            <w:pPr>
              <w:wordWrap w:val="0"/>
              <w:autoSpaceDN w:val="0"/>
              <w:adjustRightInd w:val="0"/>
              <w:snapToGrid w:val="0"/>
              <w:spacing w:line="290" w:lineRule="atLeast"/>
              <w:ind w:firstLine="420"/>
              <w:jc w:val="center"/>
              <w:rPr>
                <w:rFonts w:ascii="한컴바탕" w:eastAsia="한컴바탕" w:hAnsi="한컴바탕" w:cs="한컴바탕" w:hint="eastAsia"/>
                <w:szCs w:val="21"/>
                <w:lang w:eastAsia="ko-KR"/>
              </w:rPr>
            </w:pPr>
          </w:p>
          <w:p w:rsidR="001D44E0" w:rsidRPr="001D44E0" w:rsidRDefault="001D44E0" w:rsidP="00377AFE">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 xml:space="preserve">《양로기구설립허가방법》은 2013년 6월 27일 </w:t>
            </w:r>
            <w:proofErr w:type="spellStart"/>
            <w:r w:rsidRPr="001D44E0">
              <w:rPr>
                <w:rFonts w:ascii="한컴바탕" w:eastAsia="한컴바탕" w:hAnsi="한컴바탕" w:cs="한컴바탕" w:hint="eastAsia"/>
                <w:szCs w:val="21"/>
                <w:lang w:eastAsia="ko-KR"/>
              </w:rPr>
              <w:t>민정부</w:t>
            </w:r>
            <w:proofErr w:type="spellEnd"/>
            <w:r w:rsidRPr="001D44E0">
              <w:rPr>
                <w:rFonts w:ascii="한컴바탕" w:eastAsia="한컴바탕" w:hAnsi="한컴바탕" w:cs="한컴바탕" w:hint="eastAsia"/>
                <w:szCs w:val="21"/>
                <w:lang w:eastAsia="ko-KR"/>
              </w:rPr>
              <w:t xml:space="preserve"> 부문회의를 통과하였으며, 이에 2013년 7월 1일부터 시행됨을 공포한다.</w:t>
            </w:r>
          </w:p>
          <w:p w:rsidR="001D44E0" w:rsidRPr="001D44E0" w:rsidRDefault="001D44E0" w:rsidP="00377AFE">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p>
          <w:p w:rsidR="001D44E0" w:rsidRPr="001D44E0" w:rsidRDefault="001D44E0" w:rsidP="00377AFE">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부장：</w:t>
            </w:r>
            <w:proofErr w:type="spellStart"/>
            <w:r w:rsidRPr="001D44E0">
              <w:rPr>
                <w:rFonts w:ascii="한컴바탕" w:eastAsia="한컴바탕" w:hAnsi="한컴바탕" w:cs="한컴바탕" w:hint="eastAsia"/>
                <w:szCs w:val="21"/>
                <w:lang w:eastAsia="ko-KR"/>
              </w:rPr>
              <w:t>이입국</w:t>
            </w:r>
            <w:proofErr w:type="spellEnd"/>
          </w:p>
          <w:p w:rsidR="001D44E0" w:rsidRPr="001D44E0" w:rsidRDefault="001D44E0" w:rsidP="00377AFE">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2013년 6월 28일</w:t>
            </w:r>
          </w:p>
          <w:p w:rsid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570D26" w:rsidRPr="001D44E0" w:rsidRDefault="00570D26" w:rsidP="00377AFE">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1D44E0" w:rsidRPr="001D44E0" w:rsidRDefault="001D44E0" w:rsidP="00377AFE">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1D44E0">
              <w:rPr>
                <w:rFonts w:ascii="한컴바탕" w:eastAsia="한컴바탕" w:hAnsi="한컴바탕" w:cs="한컴바탕" w:hint="eastAsia"/>
                <w:b/>
                <w:szCs w:val="21"/>
                <w:lang w:eastAsia="ko-KR"/>
              </w:rPr>
              <w:t xml:space="preserve">제1장 </w:t>
            </w:r>
            <w:proofErr w:type="gramStart"/>
            <w:r w:rsidRPr="001D44E0">
              <w:rPr>
                <w:rFonts w:ascii="한컴바탕" w:eastAsia="한컴바탕" w:hAnsi="한컴바탕" w:cs="한컴바탕" w:hint="eastAsia"/>
                <w:b/>
                <w:szCs w:val="21"/>
                <w:lang w:eastAsia="ko-KR"/>
              </w:rPr>
              <w:t xml:space="preserve">총  </w:t>
            </w:r>
            <w:proofErr w:type="spellStart"/>
            <w:r w:rsidRPr="001D44E0">
              <w:rPr>
                <w:rFonts w:ascii="한컴바탕" w:eastAsia="한컴바탕" w:hAnsi="한컴바탕" w:cs="한컴바탕" w:hint="eastAsia"/>
                <w:b/>
                <w:szCs w:val="21"/>
                <w:lang w:eastAsia="ko-KR"/>
              </w:rPr>
              <w:t>칙</w:t>
            </w:r>
            <w:proofErr w:type="spellEnd"/>
            <w:proofErr w:type="gramEnd"/>
          </w:p>
          <w:p w:rsidR="001D44E0" w:rsidRPr="001D44E0" w:rsidRDefault="001D44E0" w:rsidP="00377AF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D44E0">
              <w:rPr>
                <w:rFonts w:ascii="한컴바탕" w:eastAsia="한컴바탕" w:hAnsi="한컴바탕" w:cs="한컴바탕" w:hint="eastAsia"/>
                <w:b/>
                <w:szCs w:val="21"/>
                <w:lang w:eastAsia="ko-KR"/>
              </w:rPr>
              <w:t>제</w:t>
            </w:r>
            <w:r w:rsidRPr="001D44E0">
              <w:rPr>
                <w:rFonts w:ascii="한컴바탕" w:eastAsia="한컴바탕" w:hAnsi="한컴바탕" w:cs="한컴바탕"/>
                <w:b/>
                <w:szCs w:val="21"/>
                <w:lang w:eastAsia="ko-KR"/>
              </w:rPr>
              <w:t>1</w:t>
            </w:r>
            <w:r w:rsidRPr="001D44E0">
              <w:rPr>
                <w:rFonts w:ascii="한컴바탕" w:eastAsia="한컴바탕" w:hAnsi="한컴바탕" w:cs="한컴바탕" w:hint="eastAsia"/>
                <w:b/>
                <w:szCs w:val="21"/>
                <w:lang w:eastAsia="ko-KR"/>
              </w:rPr>
              <w:t>조</w:t>
            </w:r>
            <w:r w:rsidRPr="001D44E0">
              <w:rPr>
                <w:rFonts w:ascii="한컴바탕" w:eastAsia="한컴바탕" w:hAnsi="한컴바탕" w:cs="한컴바탕"/>
                <w:szCs w:val="21"/>
                <w:lang w:eastAsia="ko-KR"/>
              </w:rPr>
              <w:t xml:space="preserve"> 양로기구설립허가를</w:t>
            </w:r>
            <w:r w:rsidRPr="001D44E0">
              <w:rPr>
                <w:rFonts w:ascii="한컴바탕" w:eastAsia="한컴바탕" w:hAnsi="한컴바탕" w:cs="한컴바탕" w:hint="eastAsia"/>
                <w:szCs w:val="21"/>
                <w:lang w:eastAsia="ko-KR"/>
              </w:rPr>
              <w:t xml:space="preserve"> 규범화하여 양로기구의 건강한 발전을 촉진하고자, 《중화인민공화국 </w:t>
            </w:r>
            <w:proofErr w:type="spellStart"/>
            <w:r w:rsidRPr="001D44E0">
              <w:rPr>
                <w:rFonts w:ascii="한컴바탕" w:eastAsia="한컴바탕" w:hAnsi="한컴바탕" w:cs="한컴바탕" w:hint="eastAsia"/>
                <w:szCs w:val="21"/>
                <w:lang w:eastAsia="ko-KR"/>
              </w:rPr>
              <w:t>노인권익보장법</w:t>
            </w:r>
            <w:proofErr w:type="spellEnd"/>
            <w:r w:rsidRPr="001D44E0">
              <w:rPr>
                <w:rFonts w:ascii="한컴바탕" w:eastAsia="한컴바탕" w:hAnsi="한컴바탕" w:cs="한컴바탕" w:hint="eastAsia"/>
                <w:szCs w:val="21"/>
                <w:lang w:eastAsia="ko-KR"/>
              </w:rPr>
              <w:t xml:space="preserve">》및 유관법률, 행정법규에 근거하여 본 방법을 제정하였다. </w:t>
            </w:r>
          </w:p>
          <w:p w:rsidR="001D44E0" w:rsidRPr="001D44E0" w:rsidRDefault="001D44E0" w:rsidP="00377AF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D44E0">
              <w:rPr>
                <w:rFonts w:ascii="한컴바탕" w:eastAsia="한컴바탕" w:hAnsi="한컴바탕" w:cs="한컴바탕" w:hint="eastAsia"/>
                <w:b/>
                <w:szCs w:val="21"/>
                <w:lang w:eastAsia="ko-KR"/>
              </w:rPr>
              <w:t>제2조</w:t>
            </w:r>
            <w:r w:rsidRPr="001D44E0">
              <w:rPr>
                <w:rFonts w:ascii="한컴바탕" w:eastAsia="한컴바탕" w:hAnsi="한컴바탕" w:cs="한컴바탕" w:hint="eastAsia"/>
                <w:szCs w:val="21"/>
                <w:lang w:eastAsia="ko-KR"/>
              </w:rPr>
              <w:t xml:space="preserve"> 양로기구설립허가의 신청, 수리, 심사, 결정 및 관리감독검사는 본 방법을 적용한다. </w:t>
            </w:r>
          </w:p>
          <w:p w:rsidR="001D44E0" w:rsidRPr="001D44E0" w:rsidRDefault="001D44E0" w:rsidP="00377AF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D44E0">
              <w:rPr>
                <w:rFonts w:ascii="한컴바탕" w:eastAsia="한컴바탕" w:hAnsi="한컴바탕" w:cs="한컴바탕" w:hint="eastAsia"/>
                <w:b/>
                <w:szCs w:val="21"/>
                <w:lang w:eastAsia="ko-KR"/>
              </w:rPr>
              <w:t>제3조</w:t>
            </w:r>
            <w:r w:rsidRPr="001D44E0">
              <w:rPr>
                <w:rFonts w:ascii="한컴바탕" w:eastAsia="한컴바탕" w:hAnsi="한컴바탕" w:cs="한컴바탕" w:hint="eastAsia"/>
                <w:szCs w:val="21"/>
                <w:lang w:eastAsia="ko-KR"/>
              </w:rPr>
              <w:t xml:space="preserve"> 본 방법에서 지칭하는 양로기구란, 노인을 위해 집단 거주공간 및 의료서비스를 제공하는 기구를 가리킨다. </w:t>
            </w:r>
          </w:p>
          <w:p w:rsidR="00E45D87" w:rsidRDefault="001D44E0" w:rsidP="00377AFE">
            <w:pPr>
              <w:wordWrap w:val="0"/>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1D44E0">
              <w:rPr>
                <w:rFonts w:ascii="한컴바탕" w:eastAsia="한컴바탕" w:hAnsi="한컴바탕" w:cs="한컴바탕" w:hint="eastAsia"/>
                <w:b/>
                <w:szCs w:val="21"/>
                <w:lang w:eastAsia="ko-KR"/>
              </w:rPr>
              <w:t>제4조</w:t>
            </w:r>
            <w:r w:rsidRPr="001D44E0">
              <w:rPr>
                <w:rFonts w:ascii="한컴바탕" w:eastAsia="한컴바탕" w:hAnsi="한컴바탕" w:cs="한컴바탕" w:hint="eastAsia"/>
                <w:szCs w:val="21"/>
                <w:lang w:eastAsia="ko-KR"/>
              </w:rPr>
              <w:t xml:space="preserve"> 국무원 민정부문이 전국 양로기구 설립허가작업을 담당한다. </w:t>
            </w:r>
          </w:p>
          <w:p w:rsidR="001D44E0" w:rsidRPr="001D44E0" w:rsidRDefault="001D44E0" w:rsidP="00E45D8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 xml:space="preserve">현(县)급 이상 지방인민정부 민정부문은 본 행정구역 내의 양로기구 설립허가작업을 책임진다. </w:t>
            </w:r>
          </w:p>
          <w:p w:rsidR="001D44E0" w:rsidRPr="001D44E0" w:rsidRDefault="001D44E0" w:rsidP="00377AF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D44E0">
              <w:rPr>
                <w:rFonts w:ascii="한컴바탕" w:eastAsia="한컴바탕" w:hAnsi="한컴바탕" w:cs="한컴바탕" w:hint="eastAsia"/>
                <w:b/>
                <w:szCs w:val="21"/>
                <w:lang w:eastAsia="ko-KR"/>
              </w:rPr>
              <w:t>제5조</w:t>
            </w:r>
            <w:r w:rsidRPr="001D44E0">
              <w:rPr>
                <w:rFonts w:ascii="한컴바탕" w:eastAsia="한컴바탕" w:hAnsi="한컴바탕" w:cs="한컴바탕" w:hint="eastAsia"/>
                <w:szCs w:val="21"/>
                <w:lang w:eastAsia="ko-KR"/>
              </w:rPr>
              <w:t xml:space="preserve"> 양로기구 설립허가는 반드시 공개, 공평, 공정의 원칙에 입각하여 실시한다. </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1D44E0" w:rsidRPr="001D44E0" w:rsidRDefault="001D44E0" w:rsidP="00377AF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D44E0">
              <w:rPr>
                <w:rFonts w:ascii="한컴바탕" w:eastAsia="한컴바탕" w:hAnsi="한컴바탕" w:cs="한컴바탕" w:hint="eastAsia"/>
                <w:b/>
                <w:szCs w:val="21"/>
                <w:lang w:eastAsia="ko-KR"/>
              </w:rPr>
              <w:t>제2장 조건 및 절차</w:t>
            </w:r>
          </w:p>
          <w:p w:rsidR="001D44E0" w:rsidRPr="001D44E0" w:rsidRDefault="001D44E0" w:rsidP="00377AF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D44E0">
              <w:rPr>
                <w:rFonts w:ascii="한컴바탕" w:eastAsia="한컴바탕" w:hAnsi="한컴바탕" w:cs="한컴바탕" w:hint="eastAsia"/>
                <w:b/>
                <w:szCs w:val="21"/>
                <w:lang w:eastAsia="ko-KR"/>
              </w:rPr>
              <w:t>제6조</w:t>
            </w:r>
            <w:r w:rsidRPr="001D44E0">
              <w:rPr>
                <w:rFonts w:ascii="한컴바탕" w:eastAsia="한컴바탕" w:hAnsi="한컴바탕" w:cs="한컴바탕" w:hint="eastAsia"/>
                <w:szCs w:val="21"/>
                <w:lang w:eastAsia="ko-KR"/>
              </w:rPr>
              <w:t xml:space="preserve"> 양로기구 설립은 반드시 하기 조건을 만족해야 한다. </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 xml:space="preserve">(1) 명칭, 주소, 기구 정관(章程) 및 관리제도가 있어야 한다. </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(2) 양로기구 관련 규범 및 기술표준을 갖추고, 기본생활 주택, 시설 설비 및 활동장소가 국가 환경보호, 소방안전, 위생방역</w:t>
            </w:r>
            <w:r w:rsidRPr="001D44E0">
              <w:rPr>
                <w:rFonts w:ascii="한컴바탕" w:eastAsia="한컴바탕" w:hAnsi="한컴바탕" w:cs="한컴바탕"/>
                <w:szCs w:val="21"/>
                <w:lang w:eastAsia="ko-KR"/>
              </w:rPr>
              <w:t xml:space="preserve"> 등</w:t>
            </w:r>
            <w:r w:rsidRPr="001D44E0">
              <w:rPr>
                <w:rFonts w:ascii="한컴바탕" w:eastAsia="한컴바탕" w:hAnsi="한컴바탕" w:cs="한컴바탕" w:hint="eastAsia"/>
                <w:szCs w:val="21"/>
                <w:lang w:eastAsia="ko-KR"/>
              </w:rPr>
              <w:t xml:space="preserve"> 요구에 부합해야 한다. </w:t>
            </w:r>
          </w:p>
          <w:p w:rsidR="001D44E0" w:rsidRPr="00E45D87" w:rsidRDefault="001D44E0" w:rsidP="00E45D87">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E45D87">
              <w:rPr>
                <w:rFonts w:ascii="한컴바탕" w:eastAsia="한컴바탕" w:hAnsi="한컴바탕" w:cs="한컴바탕" w:hint="eastAsia"/>
                <w:spacing w:val="-4"/>
                <w:szCs w:val="21"/>
                <w:lang w:eastAsia="ko-KR"/>
              </w:rPr>
              <w:t xml:space="preserve">(3) 서비스를 제공하는데 적합한 관리직원, 전문기술직원 및 서비스직원을 갖춰야 한다. </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 xml:space="preserve">(4) 서비스내용 및 규모에 적합한 자금을 보유하고 있어야 한다. </w:t>
            </w:r>
          </w:p>
          <w:p w:rsidR="001D44E0" w:rsidRPr="00E45D87" w:rsidRDefault="001D44E0" w:rsidP="00E45D87">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E45D87">
              <w:rPr>
                <w:rFonts w:ascii="한컴바탕" w:eastAsia="한컴바탕" w:hAnsi="한컴바탕" w:cs="한컴바탕" w:hint="eastAsia"/>
                <w:spacing w:val="-10"/>
                <w:szCs w:val="21"/>
                <w:lang w:eastAsia="ko-KR"/>
              </w:rPr>
              <w:t xml:space="preserve">(5) 10개 이상의 침대를 보유하고 있어야 한다. </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 xml:space="preserve">(6) 법률, 법규의 기타 조건을 만족해야 </w:t>
            </w:r>
            <w:r w:rsidRPr="001D44E0">
              <w:rPr>
                <w:rFonts w:ascii="한컴바탕" w:eastAsia="한컴바탕" w:hAnsi="한컴바탕" w:cs="한컴바탕" w:hint="eastAsia"/>
                <w:szCs w:val="21"/>
                <w:lang w:eastAsia="ko-KR"/>
              </w:rPr>
              <w:lastRenderedPageBreak/>
              <w:t xml:space="preserve">한다. </w:t>
            </w:r>
          </w:p>
          <w:p w:rsidR="001D44E0" w:rsidRPr="001D44E0" w:rsidRDefault="001D44E0" w:rsidP="00377AF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D44E0">
              <w:rPr>
                <w:rFonts w:ascii="한컴바탕" w:eastAsia="한컴바탕" w:hAnsi="한컴바탕" w:cs="한컴바탕" w:hint="eastAsia"/>
                <w:b/>
                <w:szCs w:val="21"/>
                <w:lang w:eastAsia="ko-KR"/>
              </w:rPr>
              <w:t>제7조</w:t>
            </w:r>
            <w:r w:rsidRPr="001D44E0">
              <w:rPr>
                <w:rFonts w:ascii="한컴바탕" w:eastAsia="한컴바탕" w:hAnsi="한컴바탕" w:cs="한컴바탕" w:hint="eastAsia"/>
                <w:szCs w:val="21"/>
                <w:lang w:eastAsia="ko-KR"/>
              </w:rPr>
              <w:t xml:space="preserve"> 법에 의거하여 설립된 조직 또는 민사행위능력을 갖춘 자연인은 양로기구 소재의 </w:t>
            </w:r>
            <w:proofErr w:type="spellStart"/>
            <w:r w:rsidRPr="001D44E0">
              <w:rPr>
                <w:rFonts w:ascii="한컴바탕" w:eastAsia="한컴바탕" w:hAnsi="한컴바탕" w:cs="한컴바탕" w:hint="eastAsia"/>
                <w:szCs w:val="21"/>
                <w:lang w:eastAsia="ko-KR"/>
              </w:rPr>
              <w:t>현급</w:t>
            </w:r>
            <w:proofErr w:type="spellEnd"/>
            <w:r w:rsidRPr="001D44E0">
              <w:rPr>
                <w:rFonts w:ascii="한컴바탕" w:eastAsia="한컴바탕" w:hAnsi="한컴바탕" w:cs="한컴바탕" w:hint="eastAsia"/>
                <w:szCs w:val="21"/>
                <w:lang w:eastAsia="ko-KR"/>
              </w:rPr>
              <w:t xml:space="preserve"> 이상 인민정부 민정부문에 양로기구 설립을 신청할 수 있다. </w:t>
            </w:r>
          </w:p>
          <w:p w:rsidR="001D44E0" w:rsidRPr="001D44E0" w:rsidRDefault="001D44E0" w:rsidP="00377AF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D44E0">
              <w:rPr>
                <w:rFonts w:ascii="한컴바탕" w:eastAsia="한컴바탕" w:hAnsi="한컴바탕" w:cs="한컴바탕" w:hint="eastAsia"/>
                <w:b/>
                <w:szCs w:val="21"/>
                <w:lang w:eastAsia="ko-KR"/>
              </w:rPr>
              <w:t>제8조</w:t>
            </w:r>
            <w:r w:rsidRPr="001D44E0">
              <w:rPr>
                <w:rFonts w:ascii="한컴바탕" w:eastAsia="한컴바탕" w:hAnsi="한컴바탕" w:cs="한컴바탕" w:hint="eastAsia"/>
                <w:szCs w:val="21"/>
                <w:lang w:eastAsia="ko-KR"/>
              </w:rPr>
              <w:t xml:space="preserve"> 현, 구를 설치하지 않은 시, 직할시의 구 인민정부 민정부문은 본 행정구역내의 양로기구 설립허가를 시행한다. </w:t>
            </w:r>
          </w:p>
          <w:p w:rsidR="002823F8" w:rsidRDefault="001D44E0" w:rsidP="00377AFE">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1D44E0">
              <w:rPr>
                <w:rFonts w:ascii="한컴바탕" w:eastAsia="한컴바탕" w:hAnsi="한컴바탕" w:cs="한컴바탕" w:hint="eastAsia"/>
                <w:szCs w:val="21"/>
                <w:lang w:eastAsia="ko-KR"/>
              </w:rPr>
              <w:t>구를 설치한 시 인민정부 민정부문에서 본 행정구역내의 양로기구 설립허가를 시행한다.</w:t>
            </w:r>
          </w:p>
          <w:p w:rsidR="001D44E0" w:rsidRPr="002823F8" w:rsidRDefault="001D44E0" w:rsidP="002823F8">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r w:rsidRPr="002823F8">
              <w:rPr>
                <w:rFonts w:ascii="한컴바탕" w:eastAsia="한컴바탕" w:hAnsi="한컴바탕" w:cs="한컴바탕" w:hint="eastAsia"/>
                <w:spacing w:val="-14"/>
                <w:szCs w:val="21"/>
                <w:lang w:eastAsia="ko-KR"/>
              </w:rPr>
              <w:t xml:space="preserve">구를 설치한 시 인민정부 민정부문은 시 </w:t>
            </w:r>
            <w:proofErr w:type="spellStart"/>
            <w:r w:rsidRPr="002823F8">
              <w:rPr>
                <w:rFonts w:ascii="한컴바탕" w:eastAsia="한컴바탕" w:hAnsi="한컴바탕" w:cs="한컴바탕" w:hint="eastAsia"/>
                <w:spacing w:val="-14"/>
                <w:szCs w:val="21"/>
                <w:lang w:eastAsia="ko-KR"/>
              </w:rPr>
              <w:t>직할구</w:t>
            </w:r>
            <w:proofErr w:type="spellEnd"/>
            <w:r w:rsidRPr="002823F8">
              <w:rPr>
                <w:rFonts w:ascii="한컴바탕" w:eastAsia="한컴바탕" w:hAnsi="한컴바탕" w:cs="한컴바탕" w:hint="eastAsia"/>
                <w:spacing w:val="-14"/>
                <w:szCs w:val="21"/>
                <w:lang w:eastAsia="ko-KR"/>
              </w:rPr>
              <w:t xml:space="preserve"> 인민정부 민정부문에 위탁하여 허가를 진행할 수 있다. </w:t>
            </w:r>
          </w:p>
          <w:p w:rsidR="001D44E0" w:rsidRPr="001D44E0" w:rsidRDefault="001D44E0" w:rsidP="00377AF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D44E0">
              <w:rPr>
                <w:rFonts w:ascii="한컴바탕" w:eastAsia="한컴바탕" w:hAnsi="한컴바탕" w:cs="한컴바탕" w:hint="eastAsia"/>
                <w:b/>
                <w:szCs w:val="21"/>
                <w:lang w:eastAsia="ko-KR"/>
              </w:rPr>
              <w:t>제9조</w:t>
            </w:r>
            <w:r w:rsidRPr="001D44E0">
              <w:rPr>
                <w:rFonts w:ascii="한컴바탕" w:eastAsia="한컴바탕" w:hAnsi="한컴바탕" w:cs="한컴바탕" w:hint="eastAsia"/>
                <w:szCs w:val="21"/>
                <w:lang w:eastAsia="ko-KR"/>
              </w:rPr>
              <w:t xml:space="preserve"> 성급이상 인민정부가 실습, 시범기능을 갖춘 양로기구에 투자하여 설립할 경우, 동급 인민정부 민정부문에서 설립허가를 신청할 수 있다. </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전항 규정의 허가사항은 하급 인민정부 민정부문에 위탁하여 허가를 진행할 수 있다</w:t>
            </w:r>
            <w:r w:rsidR="002823F8">
              <w:rPr>
                <w:rFonts w:ascii="한컴바탕" w:eastAsia="한컴바탕" w:hAnsi="한컴바탕" w:cs="한컴바탕" w:hint="eastAsia"/>
                <w:szCs w:val="21"/>
                <w:lang w:eastAsia="ko-KR"/>
              </w:rPr>
              <w:t>.</w:t>
            </w:r>
            <w:r w:rsidRPr="001D44E0">
              <w:rPr>
                <w:rFonts w:ascii="한컴바탕" w:eastAsia="한컴바탕" w:hAnsi="한컴바탕" w:cs="한컴바탕" w:hint="eastAsia"/>
                <w:szCs w:val="21"/>
                <w:lang w:eastAsia="ko-KR"/>
              </w:rPr>
              <w:t xml:space="preserve">　</w:t>
            </w:r>
          </w:p>
          <w:p w:rsidR="001D44E0" w:rsidRPr="002823F8" w:rsidRDefault="001D44E0" w:rsidP="002823F8">
            <w:pPr>
              <w:wordWrap w:val="0"/>
              <w:autoSpaceDN w:val="0"/>
              <w:adjustRightInd w:val="0"/>
              <w:snapToGrid w:val="0"/>
              <w:spacing w:line="290" w:lineRule="atLeast"/>
              <w:ind w:firstLine="448"/>
              <w:jc w:val="both"/>
              <w:rPr>
                <w:rFonts w:ascii="한컴바탕" w:eastAsia="한컴바탕" w:hAnsi="한컴바탕" w:cs="한컴바탕"/>
                <w:spacing w:val="9"/>
                <w:szCs w:val="21"/>
                <w:lang w:eastAsia="ko-KR"/>
              </w:rPr>
            </w:pPr>
            <w:r w:rsidRPr="002823F8">
              <w:rPr>
                <w:rFonts w:ascii="한컴바탕" w:eastAsia="한컴바탕" w:hAnsi="한컴바탕" w:cs="한컴바탕" w:hint="eastAsia"/>
                <w:b/>
                <w:spacing w:val="9"/>
                <w:szCs w:val="21"/>
                <w:lang w:eastAsia="ko-KR"/>
              </w:rPr>
              <w:t>제10조</w:t>
            </w:r>
            <w:r w:rsidRPr="002823F8">
              <w:rPr>
                <w:rFonts w:ascii="한컴바탕" w:eastAsia="한컴바탕" w:hAnsi="한컴바탕" w:cs="한컴바탕" w:hint="eastAsia"/>
                <w:spacing w:val="9"/>
                <w:szCs w:val="21"/>
                <w:lang w:eastAsia="ko-KR"/>
              </w:rPr>
              <w:t xml:space="preserve"> 외국의 조직, 개인독자 또는 중국의 조직, 개인과 합자, 합작, 홍콩•마카오•대만지역의 조직, 개인 및 화교독자 또는 내지(대륙)의 조직, 개인과 합자, 합작으로 양로기구를 설립할 경우</w:t>
            </w:r>
            <w:r w:rsidRPr="002823F8">
              <w:rPr>
                <w:rFonts w:ascii="한컴바탕" w:eastAsia="한컴바탕" w:hAnsi="한컴바탕" w:cs="한컴바탕"/>
                <w:spacing w:val="9"/>
                <w:szCs w:val="21"/>
                <w:lang w:eastAsia="ko-KR"/>
              </w:rPr>
              <w:t>, 소재지</w:t>
            </w:r>
            <w:r w:rsidRPr="002823F8">
              <w:rPr>
                <w:rFonts w:ascii="한컴바탕" w:eastAsia="한컴바탕" w:hAnsi="한컴바탕" w:cs="한컴바탕" w:hint="eastAsia"/>
                <w:spacing w:val="9"/>
                <w:szCs w:val="21"/>
                <w:lang w:eastAsia="ko-KR"/>
              </w:rPr>
              <w:t xml:space="preserve"> 성급 인민정부 민정부문 또는 위탁한 구를 설치한 시급 인민정부(행정기관)가 허가를 시행한다. </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 xml:space="preserve">투자자에 대한 법률, 법규에 별도 규정이 있을 경우, 그 규정을 따르도록 한다. </w:t>
            </w:r>
          </w:p>
          <w:p w:rsidR="001D44E0" w:rsidRPr="001D44E0" w:rsidRDefault="001D44E0" w:rsidP="00377AF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D44E0">
              <w:rPr>
                <w:rFonts w:ascii="한컴바탕" w:eastAsia="한컴바탕" w:hAnsi="한컴바탕" w:cs="한컴바탕" w:hint="eastAsia"/>
                <w:b/>
                <w:szCs w:val="21"/>
                <w:lang w:eastAsia="ko-KR"/>
              </w:rPr>
              <w:t>제11조</w:t>
            </w:r>
            <w:r w:rsidRPr="001D44E0">
              <w:rPr>
                <w:rFonts w:ascii="한컴바탕" w:eastAsia="한컴바탕" w:hAnsi="한컴바탕" w:cs="한컴바탕" w:hint="eastAsia"/>
                <w:szCs w:val="21"/>
                <w:lang w:eastAsia="ko-KR"/>
              </w:rPr>
              <w:t xml:space="preserve"> 허가기관은 신청인이 만든 양로기구의 요구 및 조건에 근거하여, 설립조건, 제출자료 등에 대해 안내 및 지원을 해야 한다. </w:t>
            </w:r>
          </w:p>
          <w:p w:rsidR="001D44E0" w:rsidRPr="002823F8" w:rsidRDefault="001D44E0" w:rsidP="002823F8">
            <w:pPr>
              <w:wordWrap w:val="0"/>
              <w:autoSpaceDN w:val="0"/>
              <w:adjustRightInd w:val="0"/>
              <w:snapToGrid w:val="0"/>
              <w:spacing w:line="290" w:lineRule="atLeast"/>
              <w:ind w:firstLine="396"/>
              <w:jc w:val="both"/>
              <w:rPr>
                <w:rFonts w:ascii="한컴바탕" w:eastAsia="한컴바탕" w:hAnsi="한컴바탕" w:cs="한컴바탕"/>
                <w:spacing w:val="-4"/>
                <w:szCs w:val="21"/>
                <w:lang w:eastAsia="ko-KR"/>
              </w:rPr>
            </w:pPr>
            <w:r w:rsidRPr="002823F8">
              <w:rPr>
                <w:rFonts w:ascii="한컴바탕" w:eastAsia="한컴바탕" w:hAnsi="한컴바탕" w:cs="한컴바탕" w:hint="eastAsia"/>
                <w:b/>
                <w:spacing w:val="-4"/>
                <w:szCs w:val="21"/>
                <w:lang w:eastAsia="ko-KR"/>
              </w:rPr>
              <w:t xml:space="preserve">제12조 </w:t>
            </w:r>
            <w:r w:rsidRPr="002823F8">
              <w:rPr>
                <w:rFonts w:ascii="한컴바탕" w:eastAsia="한컴바탕" w:hAnsi="한컴바탕" w:cs="한컴바탕" w:hint="eastAsia"/>
                <w:spacing w:val="-4"/>
                <w:szCs w:val="21"/>
                <w:lang w:eastAsia="ko-KR"/>
              </w:rPr>
              <w:t xml:space="preserve">양로기구 설립을 신청한 경우, 반드시 허가기관에 하기 문서, 자료를 제출해야 한다. </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(1) 설립신청서</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(2) 신청인, 설치기관의 법정대표인 또는 주요 책임자의 자격증명 문서</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(3) 등기규정에 부합한 기구명칭, 정관 및 관리제도</w:t>
            </w:r>
          </w:p>
          <w:p w:rsidR="001D44E0" w:rsidRPr="003802BC" w:rsidRDefault="001D44E0" w:rsidP="003802BC">
            <w:pPr>
              <w:wordWrap w:val="0"/>
              <w:autoSpaceDN w:val="0"/>
              <w:adjustRightInd w:val="0"/>
              <w:snapToGrid w:val="0"/>
              <w:spacing w:line="290" w:lineRule="atLeast"/>
              <w:ind w:firstLine="436"/>
              <w:jc w:val="both"/>
              <w:rPr>
                <w:rFonts w:ascii="한컴바탕" w:eastAsia="한컴바탕" w:hAnsi="한컴바탕" w:cs="한컴바탕"/>
                <w:spacing w:val="4"/>
                <w:szCs w:val="21"/>
                <w:lang w:eastAsia="ko-KR"/>
              </w:rPr>
            </w:pPr>
            <w:r w:rsidRPr="003802BC">
              <w:rPr>
                <w:rFonts w:ascii="한컴바탕" w:eastAsia="한컴바탕" w:hAnsi="한컴바탕" w:cs="한컴바탕" w:hint="eastAsia"/>
                <w:spacing w:val="4"/>
                <w:szCs w:val="21"/>
                <w:lang w:eastAsia="ko-KR"/>
              </w:rPr>
              <w:t xml:space="preserve">(4) 건설단위의 시공검사 합격 증명, 위생방역, 환경보호부문의 검사보고 또는 심의의견, 공안소방부문이 발급한 건설공정소방설계 감사, 소방검사합격의견 또는 </w:t>
            </w:r>
            <w:proofErr w:type="spellStart"/>
            <w:r w:rsidRPr="003802BC">
              <w:rPr>
                <w:rFonts w:ascii="한컴바탕" w:eastAsia="한컴바탕" w:hAnsi="한컴바탕" w:cs="한컴바탕" w:hint="eastAsia"/>
                <w:spacing w:val="4"/>
                <w:szCs w:val="21"/>
                <w:lang w:eastAsia="ko-KR"/>
              </w:rPr>
              <w:t>소방비안</w:t>
            </w:r>
            <w:proofErr w:type="spellEnd"/>
            <w:r w:rsidRPr="003802BC">
              <w:rPr>
                <w:rFonts w:ascii="한컴바탕" w:eastAsia="한컴바탕" w:hAnsi="한컴바탕" w:cs="한컴바탕" w:hint="eastAsia"/>
                <w:spacing w:val="4"/>
                <w:szCs w:val="21"/>
                <w:lang w:eastAsia="ko-KR"/>
              </w:rPr>
              <w:t xml:space="preserve"> 증서</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(5) 서비스장소의 재산권증명 또는 부동산 임대차계약서</w:t>
            </w:r>
          </w:p>
          <w:p w:rsidR="001D44E0" w:rsidRPr="003802BC" w:rsidRDefault="001D44E0" w:rsidP="003802BC">
            <w:pPr>
              <w:wordWrap w:val="0"/>
              <w:autoSpaceDN w:val="0"/>
              <w:adjustRightInd w:val="0"/>
              <w:snapToGrid w:val="0"/>
              <w:spacing w:line="290" w:lineRule="atLeast"/>
              <w:ind w:firstLine="484"/>
              <w:jc w:val="both"/>
              <w:rPr>
                <w:rFonts w:ascii="한컴바탕" w:eastAsia="한컴바탕" w:hAnsi="한컴바탕" w:cs="한컴바탕"/>
                <w:spacing w:val="16"/>
                <w:szCs w:val="21"/>
                <w:lang w:eastAsia="ko-KR"/>
              </w:rPr>
            </w:pPr>
            <w:r w:rsidRPr="003802BC">
              <w:rPr>
                <w:rFonts w:ascii="한컴바탕" w:eastAsia="한컴바탕" w:hAnsi="한컴바탕" w:cs="한컴바탕" w:hint="eastAsia"/>
                <w:spacing w:val="16"/>
                <w:szCs w:val="21"/>
                <w:lang w:eastAsia="ko-KR"/>
              </w:rPr>
              <w:t>(6) 관리직원, 전문기술직원, 서비</w:t>
            </w:r>
            <w:r w:rsidRPr="003802BC">
              <w:rPr>
                <w:rFonts w:ascii="한컴바탕" w:eastAsia="한컴바탕" w:hAnsi="한컴바탕" w:cs="한컴바탕" w:hint="eastAsia"/>
                <w:spacing w:val="16"/>
                <w:szCs w:val="21"/>
                <w:lang w:eastAsia="ko-KR"/>
              </w:rPr>
              <w:lastRenderedPageBreak/>
              <w:t>스직원의 명단, 신분증 및 건강상태 증명서</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(7) 자금조달출처증명문서, 자본금납부증서 및 자산평가보고서</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(8) 법률, 법규, 규장 규정에 의거하여 필요한 기타 서류</w:t>
            </w:r>
          </w:p>
          <w:p w:rsidR="001D44E0" w:rsidRPr="001D44E0" w:rsidRDefault="001D44E0" w:rsidP="00377AFE">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1D44E0">
              <w:rPr>
                <w:rFonts w:ascii="한컴바탕" w:eastAsia="한컴바탕" w:hAnsi="한컴바탕" w:cs="한컴바탕" w:hint="eastAsia"/>
                <w:b/>
                <w:szCs w:val="21"/>
                <w:lang w:eastAsia="ko-KR"/>
              </w:rPr>
              <w:t xml:space="preserve">제13조 </w:t>
            </w:r>
            <w:r w:rsidRPr="001D44E0">
              <w:rPr>
                <w:rFonts w:ascii="한컴바탕" w:eastAsia="한컴바탕" w:hAnsi="한컴바탕" w:cs="한컴바탕" w:hint="eastAsia"/>
                <w:szCs w:val="21"/>
                <w:lang w:eastAsia="ko-KR"/>
              </w:rPr>
              <w:t xml:space="preserve">허가기관은 반드시 설립신청을 수리한 날로부터 20 업무일 내에 신청인이 제출한 문서, 자료에 대해 서면 심사 및 현장검사를 진행해야 한다. 조건에 부합할 경우, 양로기구 설립 허가증(이하 </w:t>
            </w:r>
            <w:r w:rsidRPr="001D44E0">
              <w:rPr>
                <w:rFonts w:ascii="한컴바탕" w:eastAsia="한컴바탕" w:hAnsi="한컴바탕" w:cs="한컴바탕"/>
                <w:szCs w:val="21"/>
                <w:lang w:eastAsia="ko-KR"/>
              </w:rPr>
              <w:t>‘</w:t>
            </w:r>
            <w:r w:rsidRPr="001D44E0">
              <w:rPr>
                <w:rFonts w:ascii="한컴바탕" w:eastAsia="한컴바탕" w:hAnsi="한컴바탕" w:cs="한컴바탕" w:hint="eastAsia"/>
                <w:szCs w:val="21"/>
                <w:lang w:eastAsia="ko-KR"/>
              </w:rPr>
              <w:t>설립허가증</w:t>
            </w:r>
            <w:r w:rsidRPr="001D44E0">
              <w:rPr>
                <w:rFonts w:ascii="한컴바탕" w:eastAsia="한컴바탕" w:hAnsi="한컴바탕" w:cs="한컴바탕"/>
                <w:szCs w:val="21"/>
                <w:lang w:eastAsia="ko-KR"/>
              </w:rPr>
              <w:t>’</w:t>
            </w:r>
            <w:r w:rsidRPr="001D44E0">
              <w:rPr>
                <w:rFonts w:ascii="한컴바탕" w:eastAsia="한컴바탕" w:hAnsi="한컴바탕" w:cs="한컴바탕" w:hint="eastAsia"/>
                <w:szCs w:val="21"/>
                <w:lang w:eastAsia="ko-KR"/>
              </w:rPr>
              <w:t xml:space="preserve">)을 발급한다. 부합하지 않을 경우, 신청인에게 서면 통지 및 이유를 설명해야 한다. </w:t>
            </w:r>
          </w:p>
          <w:p w:rsidR="001D44E0" w:rsidRPr="004D7042" w:rsidRDefault="001D44E0" w:rsidP="004D7042">
            <w:pPr>
              <w:wordWrap w:val="0"/>
              <w:autoSpaceDN w:val="0"/>
              <w:adjustRightInd w:val="0"/>
              <w:snapToGrid w:val="0"/>
              <w:spacing w:line="290" w:lineRule="atLeast"/>
              <w:ind w:firstLine="396"/>
              <w:jc w:val="both"/>
              <w:rPr>
                <w:rFonts w:ascii="한컴바탕" w:eastAsia="한컴바탕" w:hAnsi="한컴바탕" w:cs="한컴바탕"/>
                <w:spacing w:val="-4"/>
                <w:szCs w:val="21"/>
                <w:lang w:eastAsia="ko-KR"/>
              </w:rPr>
            </w:pPr>
            <w:r w:rsidRPr="004D7042">
              <w:rPr>
                <w:rFonts w:ascii="한컴바탕" w:eastAsia="한컴바탕" w:hAnsi="한컴바탕" w:cs="한컴바탕" w:hint="eastAsia"/>
                <w:b/>
                <w:spacing w:val="-4"/>
                <w:szCs w:val="21"/>
                <w:lang w:eastAsia="ko-KR"/>
              </w:rPr>
              <w:t xml:space="preserve">제14조 </w:t>
            </w:r>
            <w:r w:rsidRPr="004D7042">
              <w:rPr>
                <w:rFonts w:ascii="한컴바탕" w:eastAsia="한컴바탕" w:hAnsi="한컴바탕" w:cs="한컴바탕" w:hint="eastAsia"/>
                <w:spacing w:val="-4"/>
                <w:szCs w:val="21"/>
                <w:lang w:eastAsia="ko-KR"/>
              </w:rPr>
              <w:t xml:space="preserve">양로기구는 허가를 취득하고 법에 따라 등기해야 한다. 허가 </w:t>
            </w:r>
            <w:proofErr w:type="spellStart"/>
            <w:r w:rsidRPr="004D7042">
              <w:rPr>
                <w:rFonts w:ascii="한컴바탕" w:eastAsia="한컴바탕" w:hAnsi="한컴바탕" w:cs="한컴바탕" w:hint="eastAsia"/>
                <w:spacing w:val="-4"/>
                <w:szCs w:val="21"/>
                <w:lang w:eastAsia="ko-KR"/>
              </w:rPr>
              <w:t>미취득</w:t>
            </w:r>
            <w:proofErr w:type="spellEnd"/>
            <w:r w:rsidRPr="004D7042">
              <w:rPr>
                <w:rFonts w:ascii="한컴바탕" w:eastAsia="한컴바탕" w:hAnsi="한컴바탕" w:cs="한컴바탕" w:hint="eastAsia"/>
                <w:spacing w:val="-4"/>
                <w:szCs w:val="21"/>
                <w:lang w:eastAsia="ko-KR"/>
              </w:rPr>
              <w:t xml:space="preserve"> 및 등기 신청 전인 양로기구는 어떠한 명분으로든 비용을 수취 할 수 없으며 노인을 기구에 입원시킬 수 없다. </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 xml:space="preserve">　　　</w:t>
            </w:r>
          </w:p>
          <w:p w:rsidR="001D44E0" w:rsidRPr="001D44E0" w:rsidRDefault="001D44E0" w:rsidP="00377AF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D44E0">
              <w:rPr>
                <w:rFonts w:ascii="한컴바탕" w:eastAsia="한컴바탕" w:hAnsi="한컴바탕" w:cs="한컴바탕" w:hint="eastAsia"/>
                <w:b/>
                <w:szCs w:val="21"/>
                <w:lang w:eastAsia="ko-KR"/>
              </w:rPr>
              <w:t>제3장 허가관리</w:t>
            </w:r>
          </w:p>
          <w:p w:rsidR="001D44E0" w:rsidRPr="001D44E0" w:rsidRDefault="001D44E0" w:rsidP="00377AF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D44E0">
              <w:rPr>
                <w:rFonts w:ascii="한컴바탕" w:eastAsia="한컴바탕" w:hAnsi="한컴바탕" w:cs="한컴바탕" w:hint="eastAsia"/>
                <w:b/>
                <w:szCs w:val="21"/>
                <w:lang w:eastAsia="ko-KR"/>
              </w:rPr>
              <w:t>제15조</w:t>
            </w:r>
            <w:r w:rsidRPr="001D44E0">
              <w:rPr>
                <w:rFonts w:ascii="한컴바탕" w:eastAsia="한컴바탕" w:hAnsi="한컴바탕" w:cs="한컴바탕" w:hint="eastAsia"/>
                <w:szCs w:val="21"/>
                <w:lang w:eastAsia="ko-KR"/>
              </w:rPr>
              <w:t xml:space="preserve"> 설립허가증에는 기구명칭, 주소, 법정대표인 또는 주요책임인, 서비스범위, 유효기한 등 사항이 명시되어 있어야 한다. </w:t>
            </w:r>
          </w:p>
          <w:p w:rsidR="001D44E0" w:rsidRPr="002B66DF" w:rsidRDefault="001D44E0" w:rsidP="002B66DF">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2B66DF">
              <w:rPr>
                <w:rFonts w:ascii="한컴바탕" w:eastAsia="한컴바탕" w:hAnsi="한컴바탕" w:cs="한컴바탕" w:hint="eastAsia"/>
                <w:spacing w:val="-10"/>
                <w:szCs w:val="21"/>
                <w:lang w:eastAsia="ko-KR"/>
              </w:rPr>
              <w:t xml:space="preserve">설립허가증은 원본과 부본으로 구분되며, 원본과 부본은 동등한 법적 효력을 갖는다. 설립허가증 양식은 국무원 민정부문이 통일적으로 규정한다. </w:t>
            </w:r>
          </w:p>
          <w:p w:rsidR="002B66DF" w:rsidRDefault="001D44E0" w:rsidP="00377AFE">
            <w:pPr>
              <w:wordWrap w:val="0"/>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1D44E0">
              <w:rPr>
                <w:rFonts w:ascii="한컴바탕" w:eastAsia="한컴바탕" w:hAnsi="한컴바탕" w:cs="한컴바탕" w:hint="eastAsia"/>
                <w:b/>
                <w:szCs w:val="21"/>
                <w:lang w:eastAsia="ko-KR"/>
              </w:rPr>
              <w:t>제16조</w:t>
            </w:r>
            <w:r w:rsidRPr="001D44E0">
              <w:rPr>
                <w:rFonts w:ascii="한컴바탕" w:eastAsia="한컴바탕" w:hAnsi="한컴바탕" w:cs="한컴바탕" w:hint="eastAsia"/>
                <w:szCs w:val="21"/>
                <w:lang w:eastAsia="ko-KR"/>
              </w:rPr>
              <w:t xml:space="preserve"> 설립허가증 유효기한은 5년이다. 설립허가증 유효기한 만료 30일 전에, 양로기구는 설립허가증, 등기증서 부본, 양로서비스제공 상황보고를 지참하여 원(原)허가기관에 갱신허가신청을 해야 한다. </w:t>
            </w:r>
          </w:p>
          <w:p w:rsidR="001D44E0" w:rsidRPr="002B66DF" w:rsidRDefault="001D44E0" w:rsidP="002B66DF">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2B66DF">
              <w:rPr>
                <w:rFonts w:ascii="한컴바탕" w:eastAsia="한컴바탕" w:hAnsi="한컴바탕" w:cs="한컴바탕" w:hint="eastAsia"/>
                <w:spacing w:val="-8"/>
                <w:szCs w:val="21"/>
                <w:lang w:eastAsia="ko-KR"/>
              </w:rPr>
              <w:t xml:space="preserve">허가기관은 유효기한 만료 전 설립조건에 따라 연장승인 여부를 결정하며, 기한이 넘도록 결정하지 못한 경우, 연장에 승인한 것으로 간주한다. </w:t>
            </w:r>
          </w:p>
          <w:p w:rsidR="001D44E0" w:rsidRPr="001D44E0" w:rsidRDefault="001D44E0" w:rsidP="00377AF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D44E0">
              <w:rPr>
                <w:rFonts w:ascii="한컴바탕" w:eastAsia="한컴바탕" w:hAnsi="한컴바탕" w:cs="한컴바탕" w:hint="eastAsia"/>
                <w:b/>
                <w:szCs w:val="21"/>
                <w:lang w:eastAsia="ko-KR"/>
              </w:rPr>
              <w:t xml:space="preserve">제17조 </w:t>
            </w:r>
            <w:r w:rsidRPr="001D44E0">
              <w:rPr>
                <w:rFonts w:ascii="한컴바탕" w:eastAsia="한컴바탕" w:hAnsi="한컴바탕" w:cs="한컴바탕" w:hint="eastAsia"/>
                <w:szCs w:val="21"/>
                <w:lang w:eastAsia="ko-KR"/>
              </w:rPr>
              <w:t xml:space="preserve">양로기구가 분지기구를 설립할 경우, 본 방법 제 8조, 제 9조 및 제 10조 규정에 따라 지사기구 소재지의 </w:t>
            </w:r>
            <w:proofErr w:type="spellStart"/>
            <w:r w:rsidRPr="001D44E0">
              <w:rPr>
                <w:rFonts w:ascii="한컴바탕" w:eastAsia="한컴바탕" w:hAnsi="한컴바탕" w:cs="한컴바탕" w:hint="eastAsia"/>
                <w:szCs w:val="21"/>
                <w:lang w:eastAsia="ko-KR"/>
              </w:rPr>
              <w:t>현급</w:t>
            </w:r>
            <w:proofErr w:type="spellEnd"/>
            <w:r w:rsidRPr="001D44E0">
              <w:rPr>
                <w:rFonts w:ascii="한컴바탕" w:eastAsia="한컴바탕" w:hAnsi="한컴바탕" w:cs="한컴바탕" w:hint="eastAsia"/>
                <w:szCs w:val="21"/>
                <w:lang w:eastAsia="ko-KR"/>
              </w:rPr>
              <w:t xml:space="preserve"> 이상 인민정부 민정부문에서 설립허가 수속을 처리해야 한다. 분지기구의 유관법률, 행정법규가 별도로 규정되어 있는 경우, 그 규정을 따르도록 한다.</w:t>
            </w:r>
          </w:p>
          <w:p w:rsidR="00257989" w:rsidRDefault="001D44E0" w:rsidP="00377AFE">
            <w:pPr>
              <w:wordWrap w:val="0"/>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1D44E0">
              <w:rPr>
                <w:rFonts w:ascii="한컴바탕" w:eastAsia="한컴바탕" w:hAnsi="한컴바탕" w:cs="한컴바탕" w:hint="eastAsia"/>
                <w:b/>
                <w:szCs w:val="21"/>
                <w:lang w:eastAsia="ko-KR"/>
              </w:rPr>
              <w:t xml:space="preserve">제18조 </w:t>
            </w:r>
            <w:r w:rsidRPr="001D44E0">
              <w:rPr>
                <w:rFonts w:ascii="한컴바탕" w:eastAsia="한컴바탕" w:hAnsi="한컴바탕" w:cs="한컴바탕" w:hint="eastAsia"/>
                <w:szCs w:val="21"/>
                <w:lang w:eastAsia="ko-KR"/>
              </w:rPr>
              <w:t xml:space="preserve">양로기구의 명칭, 법정대표인 또는 주요 책임자, 서비스 범위가 변경될 경우, 원 허가기관에서 변경수속을 처리해야 한다. </w:t>
            </w:r>
          </w:p>
          <w:p w:rsidR="001D44E0" w:rsidRPr="001D44E0" w:rsidRDefault="001D44E0" w:rsidP="00257989">
            <w:pPr>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1D44E0">
              <w:rPr>
                <w:rFonts w:ascii="한컴바탕" w:eastAsia="한컴바탕" w:hAnsi="한컴바탕" w:cs="한컴바탕" w:hint="eastAsia"/>
                <w:szCs w:val="21"/>
                <w:lang w:eastAsia="ko-KR"/>
              </w:rPr>
              <w:t xml:space="preserve">양로기구의 주소가 변경된 경우, 다시 설립허가 신청 절차를 진행해야 한다. </w:t>
            </w:r>
          </w:p>
          <w:p w:rsidR="00E93229" w:rsidRDefault="001D44E0" w:rsidP="00377AFE">
            <w:pPr>
              <w:wordWrap w:val="0"/>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1D44E0">
              <w:rPr>
                <w:rFonts w:ascii="한컴바탕" w:eastAsia="한컴바탕" w:hAnsi="한컴바탕" w:cs="한컴바탕" w:hint="eastAsia"/>
                <w:b/>
                <w:szCs w:val="21"/>
                <w:lang w:eastAsia="ko-KR"/>
              </w:rPr>
              <w:t xml:space="preserve">제19조 </w:t>
            </w:r>
            <w:r w:rsidRPr="001D44E0">
              <w:rPr>
                <w:rFonts w:ascii="한컴바탕" w:eastAsia="한컴바탕" w:hAnsi="한컴바탕" w:cs="한컴바탕" w:hint="eastAsia"/>
                <w:szCs w:val="21"/>
                <w:lang w:eastAsia="ko-KR"/>
              </w:rPr>
              <w:t>양로기구가 스스로 해산을 하거나 서비스를 계속 제공할 수 없을 경우 종지(终</w:t>
            </w:r>
            <w:r w:rsidRPr="001D44E0">
              <w:rPr>
                <w:rFonts w:ascii="한컴바탕" w:eastAsia="한컴바탕" w:hAnsi="한컴바탕" w:cs="한컴바탕" w:hint="eastAsia"/>
                <w:szCs w:val="21"/>
                <w:lang w:eastAsia="ko-KR"/>
              </w:rPr>
              <w:lastRenderedPageBreak/>
              <w:t xml:space="preserve">止)해야 하며, 설립 허가증은 원 허가기관에 반환하고 말소수속을 밟는다. </w:t>
            </w:r>
          </w:p>
          <w:p w:rsidR="001D44E0" w:rsidRPr="001D44E0" w:rsidRDefault="001D44E0" w:rsidP="00E9322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 xml:space="preserve">서비스를 종지한 양로기구는 유관 규정에 따라 청산을 해야 한다. </w:t>
            </w:r>
          </w:p>
          <w:p w:rsidR="001D44E0" w:rsidRPr="00E93229" w:rsidRDefault="001D44E0" w:rsidP="00E93229">
            <w:pPr>
              <w:wordWrap w:val="0"/>
              <w:autoSpaceDN w:val="0"/>
              <w:adjustRightInd w:val="0"/>
              <w:snapToGrid w:val="0"/>
              <w:spacing w:line="290" w:lineRule="atLeast"/>
              <w:ind w:firstLine="364"/>
              <w:jc w:val="both"/>
              <w:rPr>
                <w:rFonts w:ascii="한컴바탕" w:eastAsia="한컴바탕" w:hAnsi="한컴바탕" w:cs="한컴바탕"/>
                <w:spacing w:val="-12"/>
                <w:szCs w:val="21"/>
                <w:lang w:eastAsia="ko-KR"/>
              </w:rPr>
            </w:pPr>
            <w:r w:rsidRPr="00E93229">
              <w:rPr>
                <w:rFonts w:ascii="한컴바탕" w:eastAsia="한컴바탕" w:hAnsi="한컴바탕" w:cs="한컴바탕" w:hint="eastAsia"/>
                <w:b/>
                <w:spacing w:val="-12"/>
                <w:szCs w:val="21"/>
                <w:lang w:eastAsia="ko-KR"/>
              </w:rPr>
              <w:t xml:space="preserve">제20조 </w:t>
            </w:r>
            <w:r w:rsidRPr="00E93229">
              <w:rPr>
                <w:rFonts w:ascii="한컴바탕" w:eastAsia="한컴바탕" w:hAnsi="한컴바탕" w:cs="한컴바탕" w:hint="eastAsia"/>
                <w:spacing w:val="-12"/>
                <w:szCs w:val="21"/>
                <w:lang w:eastAsia="ko-KR"/>
              </w:rPr>
              <w:t xml:space="preserve">양로기구가 분립, 합병, 재건, 증축 등 원인으로 서비스를 잠정 중단하거나 해산 등 원인으로 서비스를 종지할 경우, 원 허가기관에 잠정 중단 또는 종지를 신청하고 노인안치방안을 제출해야 하며, 비준을 득한 후 종지한다. 비준을 득하지 않은 경우, 독단적으로 잠정 중단 또는 서비스를 종지 할 수 없다. </w:t>
            </w:r>
          </w:p>
          <w:p w:rsidR="001D44E0" w:rsidRPr="00E93229" w:rsidRDefault="001D44E0" w:rsidP="00E93229">
            <w:pPr>
              <w:wordWrap w:val="0"/>
              <w:autoSpaceDN w:val="0"/>
              <w:adjustRightInd w:val="0"/>
              <w:snapToGrid w:val="0"/>
              <w:spacing w:line="290" w:lineRule="atLeast"/>
              <w:ind w:firstLine="404"/>
              <w:jc w:val="both"/>
              <w:rPr>
                <w:rFonts w:ascii="한컴바탕" w:eastAsia="한컴바탕" w:hAnsi="한컴바탕" w:cs="한컴바탕"/>
                <w:spacing w:val="-2"/>
                <w:szCs w:val="21"/>
                <w:lang w:eastAsia="ko-KR"/>
              </w:rPr>
            </w:pPr>
            <w:r w:rsidRPr="00E93229">
              <w:rPr>
                <w:rFonts w:ascii="한컴바탕" w:eastAsia="한컴바탕" w:hAnsi="한컴바탕" w:cs="한컴바탕" w:hint="eastAsia"/>
                <w:b/>
                <w:spacing w:val="-2"/>
                <w:szCs w:val="21"/>
                <w:lang w:eastAsia="ko-KR"/>
              </w:rPr>
              <w:t>제21조</w:t>
            </w:r>
            <w:r w:rsidRPr="00E93229">
              <w:rPr>
                <w:rFonts w:ascii="한컴바탕" w:eastAsia="한컴바탕" w:hAnsi="한컴바탕" w:cs="한컴바탕" w:hint="eastAsia"/>
                <w:spacing w:val="-2"/>
                <w:szCs w:val="21"/>
                <w:lang w:eastAsia="ko-KR"/>
              </w:rPr>
              <w:t xml:space="preserve"> 허가기관은 반드시 완벽한 양로기구 설립 허가 정보 관리제도를 구축하고, 즉시 양로기구 설립 허가와 관련된 정보를 공포한다. </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 xml:space="preserve">　　　</w:t>
            </w:r>
          </w:p>
          <w:p w:rsidR="001D44E0" w:rsidRPr="001D44E0" w:rsidRDefault="001D44E0" w:rsidP="00377AFE">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1D44E0">
              <w:rPr>
                <w:rFonts w:ascii="한컴바탕" w:eastAsia="한컴바탕" w:hAnsi="한컴바탕" w:cs="한컴바탕" w:hint="eastAsia"/>
                <w:b/>
                <w:szCs w:val="21"/>
                <w:lang w:eastAsia="ko-KR"/>
              </w:rPr>
              <w:t>제4장 감독검사</w:t>
            </w:r>
          </w:p>
          <w:p w:rsidR="001D44E0" w:rsidRPr="001D44E0" w:rsidRDefault="001D44E0" w:rsidP="00377AF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D44E0">
              <w:rPr>
                <w:rFonts w:ascii="한컴바탕" w:eastAsia="한컴바탕" w:hAnsi="한컴바탕" w:cs="한컴바탕" w:hint="eastAsia"/>
                <w:b/>
                <w:szCs w:val="21"/>
                <w:lang w:eastAsia="ko-KR"/>
              </w:rPr>
              <w:t xml:space="preserve">제22조 </w:t>
            </w:r>
            <w:r w:rsidRPr="001D44E0">
              <w:rPr>
                <w:rFonts w:ascii="한컴바탕" w:eastAsia="한컴바탕" w:hAnsi="한컴바탕" w:cs="한컴바탕" w:hint="eastAsia"/>
                <w:szCs w:val="21"/>
                <w:lang w:eastAsia="ko-KR"/>
              </w:rPr>
              <w:t>허가기관은 법에 따라 양로기구의 명칭, 주소, 법정대표 또는 주요 책임자, 서비스 범위 등 설립허가증에 명기된 사항에 변화 여부를 감독해야 하며, 양로기구</w:t>
            </w:r>
            <w:r w:rsidRPr="001D44E0">
              <w:rPr>
                <w:rFonts w:ascii="한컴바탕" w:eastAsia="한컴바탕" w:hAnsi="한컴바탕" w:cs="한컴바탕"/>
                <w:szCs w:val="21"/>
                <w:lang w:eastAsia="ko-KR"/>
              </w:rPr>
              <w:t>는</w:t>
            </w:r>
            <w:r w:rsidRPr="001D44E0">
              <w:rPr>
                <w:rFonts w:ascii="한컴바탕" w:eastAsia="한컴바탕" w:hAnsi="한컴바탕" w:cs="한컴바탕" w:hint="eastAsia"/>
                <w:szCs w:val="21"/>
                <w:lang w:eastAsia="ko-KR"/>
              </w:rPr>
              <w:t xml:space="preserve"> 허가기관의 감독작업에 협조해야 한다. </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1D44E0">
              <w:rPr>
                <w:rFonts w:ascii="한컴바탕" w:eastAsia="한컴바탕" w:hAnsi="한컴바탕" w:cs="한컴바탕" w:hint="eastAsia"/>
                <w:szCs w:val="21"/>
                <w:lang w:eastAsia="ko-KR"/>
              </w:rPr>
              <w:t xml:space="preserve">허가기관은 양로기구 설립 허가 및 유관 사항에 대해 감독검사를 진행 할 시 어떠한 비용도 수취해서는 안 된다. </w:t>
            </w:r>
          </w:p>
          <w:p w:rsidR="001D44E0" w:rsidRPr="001D44E0" w:rsidRDefault="001D44E0" w:rsidP="00377AF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D44E0">
              <w:rPr>
                <w:rFonts w:ascii="한컴바탕" w:eastAsia="한컴바탕" w:hAnsi="한컴바탕" w:cs="한컴바탕" w:hint="eastAsia"/>
                <w:b/>
                <w:szCs w:val="21"/>
                <w:lang w:eastAsia="ko-KR"/>
              </w:rPr>
              <w:t>제</w:t>
            </w:r>
            <w:r w:rsidRPr="001D44E0">
              <w:rPr>
                <w:rFonts w:ascii="한컴바탕" w:eastAsia="한컴바탕" w:hAnsi="한컴바탕" w:cs="한컴바탕"/>
                <w:b/>
                <w:szCs w:val="21"/>
                <w:lang w:eastAsia="ko-KR"/>
              </w:rPr>
              <w:t>23</w:t>
            </w:r>
            <w:r w:rsidRPr="001D44E0">
              <w:rPr>
                <w:rFonts w:ascii="한컴바탕" w:eastAsia="한컴바탕" w:hAnsi="한컴바탕" w:cs="한컴바탕" w:hint="eastAsia"/>
                <w:b/>
                <w:szCs w:val="21"/>
                <w:lang w:eastAsia="ko-KR"/>
              </w:rPr>
              <w:t>조</w:t>
            </w:r>
            <w:r w:rsidRPr="001D44E0">
              <w:rPr>
                <w:rFonts w:ascii="한컴바탕" w:eastAsia="한컴바탕" w:hAnsi="한컴바탕" w:cs="한컴바탕"/>
                <w:b/>
                <w:szCs w:val="21"/>
                <w:lang w:eastAsia="ko-KR"/>
              </w:rPr>
              <w:t xml:space="preserve"> </w:t>
            </w:r>
            <w:r w:rsidRPr="001D44E0">
              <w:rPr>
                <w:rFonts w:ascii="한컴바탕" w:eastAsia="한컴바탕" w:hAnsi="한컴바탕" w:cs="한컴바탕" w:hint="eastAsia"/>
                <w:szCs w:val="21"/>
                <w:lang w:eastAsia="ko-KR"/>
              </w:rPr>
              <w:t xml:space="preserve">하기에 열거한 내용 중 하나에 포함될 경우, 허가기관 또는 그 상급기관은 이해당사자의 요청 및 직권에 따라 허가를 취소할 수 있다. </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(1) 허가기관 직원이 직권을 남용 또는 직무 태만으로 허가를 결정한 경우</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 xml:space="preserve">(2) 법정 직권을 초월하여 허가를 결정한 경우  </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 xml:space="preserve">(3) 법정 절차를 위반하여 허가를 결정한 경우 </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 xml:space="preserve">(4) 법정 조건에 부합하지 않은 양로기구에 대해 허가를 결정한 경우 </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 xml:space="preserve">(5) 법에 따라 허가를 취소할 수 있는 기타 상황인 경우 </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 xml:space="preserve">허가기관은 사기, 뇌물 등 부적절한 방법으로 허가증을 취득한 양로기구를 적발한 경우, 허가증을 취소해야 한다. 허가기관은 법에 따라 허가증을 취소한 후, 관련 등기 관리기관에 고지해야 한다. </w:t>
            </w:r>
          </w:p>
          <w:p w:rsidR="001D44E0" w:rsidRPr="001D44E0" w:rsidRDefault="001D44E0" w:rsidP="00377AF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D44E0">
              <w:rPr>
                <w:rFonts w:ascii="한컴바탕" w:eastAsia="한컴바탕" w:hAnsi="한컴바탕" w:cs="한컴바탕" w:hint="eastAsia"/>
                <w:b/>
                <w:szCs w:val="21"/>
                <w:lang w:eastAsia="ko-KR"/>
              </w:rPr>
              <w:t xml:space="preserve">제24조 </w:t>
            </w:r>
            <w:r w:rsidRPr="001D44E0">
              <w:rPr>
                <w:rFonts w:ascii="한컴바탕" w:eastAsia="한컴바탕" w:hAnsi="한컴바탕" w:cs="한컴바탕" w:hint="eastAsia"/>
                <w:szCs w:val="21"/>
                <w:lang w:eastAsia="ko-KR"/>
              </w:rPr>
              <w:t>양로기구</w:t>
            </w:r>
            <w:r w:rsidRPr="001D44E0">
              <w:rPr>
                <w:rFonts w:ascii="한컴바탕" w:eastAsia="한컴바탕" w:hAnsi="한컴바탕" w:cs="한컴바탕"/>
                <w:szCs w:val="21"/>
                <w:lang w:eastAsia="ko-KR"/>
              </w:rPr>
              <w:t>가</w:t>
            </w:r>
            <w:r w:rsidRPr="001D44E0">
              <w:rPr>
                <w:rFonts w:ascii="한컴바탕" w:eastAsia="한컴바탕" w:hAnsi="한컴바탕" w:cs="한컴바탕" w:hint="eastAsia"/>
                <w:szCs w:val="21"/>
                <w:lang w:eastAsia="ko-KR"/>
              </w:rPr>
              <w:t xml:space="preserve"> 하기에 열거한 내용 중 하나에 포함될 경우, 허가기관은 반드시 허가증을 말소하고</w:t>
            </w:r>
            <w:r w:rsidRPr="001D44E0">
              <w:rPr>
                <w:rFonts w:ascii="한컴바탕" w:eastAsia="한컴바탕" w:hAnsi="한컴바탕" w:cs="한컴바탕"/>
                <w:szCs w:val="21"/>
                <w:lang w:eastAsia="ko-KR"/>
              </w:rPr>
              <w:t xml:space="preserve"> 이를</w:t>
            </w:r>
            <w:r w:rsidRPr="001D44E0">
              <w:rPr>
                <w:rFonts w:ascii="한컴바탕" w:eastAsia="한컴바탕" w:hAnsi="한컴바탕" w:cs="한컴바탕" w:hint="eastAsia"/>
                <w:szCs w:val="21"/>
                <w:lang w:eastAsia="ko-KR"/>
              </w:rPr>
              <w:t xml:space="preserve"> 공지해야 한다. </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 xml:space="preserve">(1) 설립허가증 유효기간이 만기되었으나 </w:t>
            </w:r>
            <w:r w:rsidRPr="001D44E0">
              <w:rPr>
                <w:rFonts w:ascii="한컴바탕" w:eastAsia="한컴바탕" w:hAnsi="한컴바탕" w:cs="한컴바탕" w:hint="eastAsia"/>
                <w:szCs w:val="21"/>
                <w:lang w:eastAsia="ko-KR"/>
              </w:rPr>
              <w:lastRenderedPageBreak/>
              <w:t xml:space="preserve">연장하지 않은 경우 </w:t>
            </w:r>
          </w:p>
          <w:p w:rsidR="001D44E0" w:rsidRPr="00BF0A7E" w:rsidRDefault="001D44E0" w:rsidP="00BF0A7E">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r w:rsidRPr="00BF0A7E">
              <w:rPr>
                <w:rFonts w:ascii="한컴바탕" w:eastAsia="한컴바탕" w:hAnsi="한컴바탕" w:cs="한컴바탕" w:hint="eastAsia"/>
                <w:spacing w:val="-14"/>
                <w:szCs w:val="21"/>
                <w:lang w:eastAsia="ko-KR"/>
              </w:rPr>
              <w:t>(2) 양로기구</w:t>
            </w:r>
            <w:r w:rsidRPr="00BF0A7E">
              <w:rPr>
                <w:rFonts w:ascii="한컴바탕" w:eastAsia="한컴바탕" w:hAnsi="한컴바탕" w:cs="한컴바탕"/>
                <w:spacing w:val="-14"/>
                <w:szCs w:val="21"/>
                <w:lang w:eastAsia="ko-KR"/>
              </w:rPr>
              <w:t>가</w:t>
            </w:r>
            <w:r w:rsidRPr="00BF0A7E">
              <w:rPr>
                <w:rFonts w:ascii="한컴바탕" w:eastAsia="한컴바탕" w:hAnsi="한컴바탕" w:cs="한컴바탕" w:hint="eastAsia"/>
                <w:spacing w:val="-14"/>
                <w:szCs w:val="21"/>
                <w:lang w:eastAsia="ko-KR"/>
              </w:rPr>
              <w:t xml:space="preserve"> 법에 의거하여 종지(终止)된 경우 </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 xml:space="preserve">(3) 허가증이 법에 따라 취소된 경우 </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(4) 등기관리기관에 의해 법에 따라 등기증서가 취소된 경우</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 xml:space="preserve">(5) 불가항력적인 원인으로 허가사항을 실시 할 수 없는 경우 </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 xml:space="preserve">(6) 법률, 법규 규정상의 반드시 허가증을 말소해야 하는 기타 상황인 경우 </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 xml:space="preserve">허가기관은 법에 따라 허가증을 말소한 후, 관련 등기 관리기관에 고지해야 한다. </w:t>
            </w:r>
          </w:p>
          <w:p w:rsidR="001D44E0" w:rsidRPr="001D44E0" w:rsidRDefault="001D44E0" w:rsidP="00377AFE">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1D44E0">
              <w:rPr>
                <w:rFonts w:ascii="한컴바탕" w:eastAsia="한컴바탕" w:hAnsi="한컴바탕" w:cs="한컴바탕" w:hint="eastAsia"/>
                <w:b/>
                <w:szCs w:val="21"/>
                <w:lang w:eastAsia="ko-KR"/>
              </w:rPr>
              <w:t xml:space="preserve">제25조 </w:t>
            </w:r>
            <w:r w:rsidRPr="001D44E0">
              <w:rPr>
                <w:rFonts w:ascii="한컴바탕" w:eastAsia="한컴바탕" w:hAnsi="한컴바탕" w:cs="한컴바탕" w:hint="eastAsia"/>
                <w:szCs w:val="21"/>
                <w:lang w:eastAsia="ko-KR"/>
              </w:rPr>
              <w:t xml:space="preserve">어떠한 단위 및 개인은 본 방법을 위반한 행위를 허가 기관에 신고할 권리가 있으며, 허가기관은 즉시 조사 및 처리한다. </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 xml:space="preserve">　　　</w:t>
            </w:r>
          </w:p>
          <w:p w:rsidR="001D44E0" w:rsidRPr="001D44E0" w:rsidRDefault="001D44E0" w:rsidP="00377AFE">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1D44E0">
              <w:rPr>
                <w:rFonts w:ascii="한컴바탕" w:eastAsia="한컴바탕" w:hAnsi="한컴바탕" w:cs="한컴바탕" w:hint="eastAsia"/>
                <w:b/>
                <w:szCs w:val="21"/>
                <w:lang w:eastAsia="ko-KR"/>
              </w:rPr>
              <w:t>제5장 법적 책임</w:t>
            </w:r>
          </w:p>
          <w:p w:rsidR="001D44E0" w:rsidRPr="00BF0A7E" w:rsidRDefault="001D44E0" w:rsidP="00BF0A7E">
            <w:pPr>
              <w:wordWrap w:val="0"/>
              <w:autoSpaceDN w:val="0"/>
              <w:adjustRightInd w:val="0"/>
              <w:snapToGrid w:val="0"/>
              <w:spacing w:line="290" w:lineRule="atLeast"/>
              <w:ind w:firstLine="388"/>
              <w:jc w:val="both"/>
              <w:rPr>
                <w:rFonts w:ascii="한컴바탕" w:eastAsia="한컴바탕" w:hAnsi="한컴바탕" w:cs="한컴바탕"/>
                <w:spacing w:val="-6"/>
                <w:szCs w:val="21"/>
                <w:lang w:eastAsia="ko-KR"/>
              </w:rPr>
            </w:pPr>
            <w:r w:rsidRPr="00BF0A7E">
              <w:rPr>
                <w:rFonts w:ascii="한컴바탕" w:eastAsia="한컴바탕" w:hAnsi="한컴바탕" w:cs="한컴바탕" w:hint="eastAsia"/>
                <w:b/>
                <w:spacing w:val="-6"/>
                <w:szCs w:val="21"/>
                <w:lang w:eastAsia="ko-KR"/>
              </w:rPr>
              <w:t xml:space="preserve">제26조 </w:t>
            </w:r>
            <w:r w:rsidRPr="00BF0A7E">
              <w:rPr>
                <w:rFonts w:ascii="한컴바탕" w:eastAsia="한컴바탕" w:hAnsi="한컴바탕" w:cs="한컴바탕" w:hint="eastAsia"/>
                <w:spacing w:val="-6"/>
                <w:szCs w:val="21"/>
                <w:lang w:eastAsia="ko-KR"/>
              </w:rPr>
              <w:t xml:space="preserve">양로기구가 하기에 열거한 내용 중 하나에 포함될 경우, 허가기관은 반드시 법에 따라 경고 및 3만 위안 이하의 벌금을 부과한다. 범죄에 해당될 경우 법에 따라 형사책임을 추궁한다. </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 xml:space="preserve">(1) 법에 따라 변경 및 종지 절차를 이행하지 않은 경우 </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D44E0">
              <w:rPr>
                <w:rFonts w:ascii="한컴바탕" w:eastAsia="한컴바탕" w:hAnsi="한컴바탕" w:cs="한컴바탕" w:hint="eastAsia"/>
                <w:szCs w:val="21"/>
                <w:lang w:eastAsia="ko-KR"/>
              </w:rPr>
              <w:t xml:space="preserve">(2) 설립허가증을 임의로 수정, 매도, 임대, 대출, 양도한 경우 </w:t>
            </w:r>
          </w:p>
          <w:p w:rsidR="001D44E0" w:rsidRPr="001D44E0" w:rsidRDefault="001D44E0" w:rsidP="00377AF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D44E0">
              <w:rPr>
                <w:rFonts w:ascii="한컴바탕" w:eastAsia="한컴바탕" w:hAnsi="한컴바탕" w:cs="한컴바탕" w:hint="eastAsia"/>
                <w:b/>
                <w:szCs w:val="21"/>
                <w:lang w:eastAsia="ko-KR"/>
              </w:rPr>
              <w:t xml:space="preserve">제 27조 </w:t>
            </w:r>
            <w:r w:rsidRPr="001D44E0">
              <w:rPr>
                <w:rFonts w:ascii="한컴바탕" w:eastAsia="한컴바탕" w:hAnsi="한컴바탕" w:cs="한컴바탕" w:hint="eastAsia"/>
                <w:szCs w:val="21"/>
                <w:lang w:eastAsia="ko-KR"/>
              </w:rPr>
              <w:t xml:space="preserve">양로기구가 설립 허가를 거치지 않은 경우, 허가기관은 시정명령을 내린다. 개인의 신변, 재산이 손해를 본 경우, 법에 따라 민사책임을 져야 한다. 치안관리규정을 위반한 경우, 공안기관은 《중화인민공화국 치안관리 징계법&gt;의 유관 규정에 따라 처벌한다. 범죄에 속할 경우 법에 따라 형사 책임을 묻는다. </w:t>
            </w:r>
          </w:p>
          <w:p w:rsidR="001D44E0" w:rsidRPr="00BF0A7E" w:rsidRDefault="001D44E0" w:rsidP="00BF0A7E">
            <w:pPr>
              <w:wordWrap w:val="0"/>
              <w:autoSpaceDN w:val="0"/>
              <w:adjustRightInd w:val="0"/>
              <w:snapToGrid w:val="0"/>
              <w:spacing w:line="290" w:lineRule="atLeast"/>
              <w:ind w:firstLine="396"/>
              <w:jc w:val="both"/>
              <w:rPr>
                <w:rFonts w:ascii="한컴바탕" w:eastAsia="한컴바탕" w:hAnsi="한컴바탕" w:cs="한컴바탕" w:hint="eastAsia"/>
                <w:spacing w:val="-4"/>
                <w:szCs w:val="21"/>
                <w:lang w:eastAsia="ko-KR"/>
              </w:rPr>
            </w:pPr>
            <w:r w:rsidRPr="00BF0A7E">
              <w:rPr>
                <w:rFonts w:ascii="한컴바탕" w:eastAsia="한컴바탕" w:hAnsi="한컴바탕" w:cs="한컴바탕" w:hint="eastAsia"/>
                <w:b/>
                <w:spacing w:val="-4"/>
                <w:szCs w:val="21"/>
                <w:lang w:eastAsia="ko-KR"/>
              </w:rPr>
              <w:t xml:space="preserve">제28조 </w:t>
            </w:r>
            <w:r w:rsidRPr="00BF0A7E">
              <w:rPr>
                <w:rFonts w:ascii="한컴바탕" w:eastAsia="한컴바탕" w:hAnsi="한컴바탕" w:cs="한컴바탕" w:hint="eastAsia"/>
                <w:spacing w:val="-4"/>
                <w:szCs w:val="21"/>
                <w:lang w:eastAsia="ko-KR"/>
              </w:rPr>
              <w:t xml:space="preserve">허가기관 및 그 직원이 직권 만용, 업무태만, 사리사욕으로 양로기구 설립 허가 신청, 수리, 심사, 결정 및 감독검사를 진행한 경우, 상급기관은 시정명령을 내려야 하며, 심각한 결과를 초래한 경우, 직접적으로 개입한 주관인원 및 기타 책임자를 법에 따라 처분해야 한다. 범죄에 속할 경우, 법에 따라 형사 책임을 묻는다. </w:t>
            </w:r>
          </w:p>
          <w:p w:rsidR="001D44E0" w:rsidRPr="001D44E0" w:rsidRDefault="001D44E0" w:rsidP="00377AFE">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1D44E0" w:rsidRPr="001D44E0" w:rsidRDefault="001D44E0" w:rsidP="00377AF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D44E0">
              <w:rPr>
                <w:rFonts w:ascii="한컴바탕" w:eastAsia="한컴바탕" w:hAnsi="한컴바탕" w:cs="한컴바탕" w:hint="eastAsia"/>
                <w:b/>
                <w:szCs w:val="21"/>
                <w:lang w:eastAsia="ko-KR"/>
              </w:rPr>
              <w:t xml:space="preserve">제6장 </w:t>
            </w:r>
            <w:proofErr w:type="gramStart"/>
            <w:r w:rsidRPr="001D44E0">
              <w:rPr>
                <w:rFonts w:ascii="한컴바탕" w:eastAsia="한컴바탕" w:hAnsi="한컴바탕" w:cs="한컴바탕" w:hint="eastAsia"/>
                <w:b/>
                <w:szCs w:val="21"/>
                <w:lang w:eastAsia="ko-KR"/>
              </w:rPr>
              <w:t xml:space="preserve">부  </w:t>
            </w:r>
            <w:proofErr w:type="spellStart"/>
            <w:r w:rsidRPr="001D44E0">
              <w:rPr>
                <w:rFonts w:ascii="한컴바탕" w:eastAsia="한컴바탕" w:hAnsi="한컴바탕" w:cs="한컴바탕" w:hint="eastAsia"/>
                <w:b/>
                <w:szCs w:val="21"/>
                <w:lang w:eastAsia="ko-KR"/>
              </w:rPr>
              <w:t>칙</w:t>
            </w:r>
            <w:proofErr w:type="spellEnd"/>
            <w:proofErr w:type="gramEnd"/>
          </w:p>
          <w:p w:rsidR="001D44E0" w:rsidRPr="001D44E0" w:rsidRDefault="001D44E0" w:rsidP="00377AF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D44E0">
              <w:rPr>
                <w:rFonts w:ascii="한컴바탕" w:eastAsia="한컴바탕" w:hAnsi="한컴바탕" w:cs="한컴바탕" w:hint="eastAsia"/>
                <w:b/>
                <w:szCs w:val="21"/>
                <w:lang w:eastAsia="ko-KR"/>
              </w:rPr>
              <w:t>제29조</w:t>
            </w:r>
            <w:r w:rsidRPr="001D44E0">
              <w:rPr>
                <w:rFonts w:ascii="한컴바탕" w:eastAsia="한컴바탕" w:hAnsi="한컴바탕" w:cs="한컴바탕" w:hint="eastAsia"/>
                <w:szCs w:val="21"/>
                <w:lang w:eastAsia="ko-KR"/>
              </w:rPr>
              <w:t xml:space="preserve"> 본 방법을 실시하기 전 설립된 양로기구는 본 방법에서 정한 조건에 부합해야 하며, 본 방법의 규정에 따라 처리해야 한다. </w:t>
            </w:r>
          </w:p>
          <w:p w:rsidR="001D44E0" w:rsidRPr="00B37B81" w:rsidRDefault="001D44E0" w:rsidP="00B37B81">
            <w:pPr>
              <w:wordWrap w:val="0"/>
              <w:autoSpaceDN w:val="0"/>
              <w:adjustRightInd w:val="0"/>
              <w:snapToGrid w:val="0"/>
              <w:spacing w:line="290" w:lineRule="atLeast"/>
              <w:ind w:firstLine="392"/>
              <w:jc w:val="both"/>
              <w:rPr>
                <w:rFonts w:ascii="한컴바탕" w:eastAsia="한컴바탕" w:hAnsi="한컴바탕" w:cs="한컴바탕"/>
                <w:spacing w:val="-7"/>
                <w:szCs w:val="21"/>
                <w:lang w:eastAsia="ko-KR"/>
              </w:rPr>
            </w:pPr>
            <w:r w:rsidRPr="00B37B81">
              <w:rPr>
                <w:rFonts w:ascii="한컴바탕" w:eastAsia="한컴바탕" w:hAnsi="한컴바탕" w:cs="한컴바탕" w:hint="eastAsia"/>
                <w:spacing w:val="-7"/>
                <w:szCs w:val="21"/>
                <w:lang w:eastAsia="ko-KR"/>
              </w:rPr>
              <w:t>본 방법 실시 전 설립한 양로기구가 설립 조건을 충족하지 않은 경우, 본 방법 실시 후 1년 이내로 시정해야 하며, 그 중 농촌 5보 부양(五保供养)</w:t>
            </w:r>
            <w:r w:rsidRPr="00B37B81">
              <w:rPr>
                <w:rFonts w:ascii="한컴바탕" w:eastAsia="한컴바탕" w:hAnsi="한컴바탕" w:cs="한컴바탕" w:hint="eastAsia"/>
                <w:spacing w:val="-7"/>
                <w:szCs w:val="21"/>
                <w:lang w:eastAsia="ko-KR"/>
              </w:rPr>
              <w:lastRenderedPageBreak/>
              <w:t xml:space="preserve">서비스기구는 실시 후 2년 내로 시정해야 한다. </w:t>
            </w:r>
          </w:p>
          <w:p w:rsidR="001D44E0" w:rsidRPr="00B37B81" w:rsidRDefault="001D44E0" w:rsidP="00B37B81">
            <w:pPr>
              <w:wordWrap w:val="0"/>
              <w:autoSpaceDN w:val="0"/>
              <w:adjustRightInd w:val="0"/>
              <w:snapToGrid w:val="0"/>
              <w:spacing w:line="290" w:lineRule="atLeast"/>
              <w:ind w:firstLine="388"/>
              <w:jc w:val="both"/>
              <w:rPr>
                <w:rFonts w:ascii="한컴바탕" w:eastAsia="한컴바탕" w:hAnsi="한컴바탕" w:cs="한컴바탕"/>
                <w:spacing w:val="-6"/>
                <w:szCs w:val="21"/>
                <w:lang w:eastAsia="ko-KR"/>
              </w:rPr>
            </w:pPr>
            <w:r w:rsidRPr="00B37B81">
              <w:rPr>
                <w:rFonts w:ascii="한컴바탕" w:eastAsia="한컴바탕" w:hAnsi="한컴바탕" w:cs="한컴바탕" w:hint="eastAsia"/>
                <w:b/>
                <w:spacing w:val="-6"/>
                <w:szCs w:val="21"/>
                <w:lang w:eastAsia="ko-KR"/>
              </w:rPr>
              <w:t>제30조</w:t>
            </w:r>
            <w:r w:rsidRPr="00B37B81">
              <w:rPr>
                <w:rFonts w:ascii="한컴바탕" w:eastAsia="한컴바탕" w:hAnsi="한컴바탕" w:cs="한컴바탕" w:hint="eastAsia"/>
                <w:spacing w:val="-6"/>
                <w:szCs w:val="21"/>
                <w:lang w:eastAsia="ko-KR"/>
              </w:rPr>
              <w:t xml:space="preserve"> </w:t>
            </w:r>
            <w:proofErr w:type="spellStart"/>
            <w:r w:rsidRPr="00B37B81">
              <w:rPr>
                <w:rFonts w:ascii="한컴바탕" w:eastAsia="한컴바탕" w:hAnsi="한컴바탕" w:cs="한컴바탕" w:hint="eastAsia"/>
                <w:spacing w:val="-6"/>
                <w:szCs w:val="21"/>
                <w:lang w:eastAsia="ko-KR"/>
              </w:rPr>
              <w:t>도농</w:t>
            </w:r>
            <w:proofErr w:type="spellEnd"/>
            <w:r w:rsidRPr="00B37B81">
              <w:rPr>
                <w:rFonts w:ascii="한컴바탕" w:eastAsia="한컴바탕" w:hAnsi="한컴바탕" w:cs="한컴바탕" w:hint="eastAsia"/>
                <w:spacing w:val="-6"/>
                <w:szCs w:val="21"/>
                <w:lang w:eastAsia="ko-KR"/>
              </w:rPr>
              <w:t xml:space="preserve"> 지역사회간 </w:t>
            </w:r>
            <w:proofErr w:type="spellStart"/>
            <w:r w:rsidRPr="00B37B81">
              <w:rPr>
                <w:rFonts w:ascii="한컴바탕" w:eastAsia="한컴바탕" w:hAnsi="한컴바탕" w:cs="한컴바탕" w:hint="eastAsia"/>
                <w:spacing w:val="-6"/>
                <w:szCs w:val="21"/>
                <w:lang w:eastAsia="ko-KR"/>
              </w:rPr>
              <w:t>돌보미</w:t>
            </w:r>
            <w:proofErr w:type="spellEnd"/>
            <w:r w:rsidRPr="00B37B81">
              <w:rPr>
                <w:rFonts w:ascii="한컴바탕" w:eastAsia="한컴바탕" w:hAnsi="한컴바탕" w:cs="한컴바탕" w:hint="eastAsia"/>
                <w:spacing w:val="-6"/>
                <w:szCs w:val="21"/>
                <w:lang w:eastAsia="ko-KR"/>
              </w:rPr>
              <w:t xml:space="preserve"> 센터 및 </w:t>
            </w:r>
            <w:proofErr w:type="spellStart"/>
            <w:r w:rsidRPr="00B37B81">
              <w:rPr>
                <w:rFonts w:ascii="한컴바탕" w:eastAsia="한컴바탕" w:hAnsi="한컴바탕" w:cs="한컴바탕" w:hint="eastAsia"/>
                <w:spacing w:val="-6"/>
                <w:szCs w:val="21"/>
                <w:lang w:eastAsia="ko-KR"/>
              </w:rPr>
              <w:t>상호협조형의</w:t>
            </w:r>
            <w:proofErr w:type="spellEnd"/>
            <w:r w:rsidRPr="00B37B81">
              <w:rPr>
                <w:rFonts w:ascii="한컴바탕" w:eastAsia="한컴바탕" w:hAnsi="한컴바탕" w:cs="한컴바탕" w:hint="eastAsia"/>
                <w:spacing w:val="-6"/>
                <w:szCs w:val="21"/>
                <w:lang w:eastAsia="ko-KR"/>
              </w:rPr>
              <w:t xml:space="preserve"> 양로소등은 본 방법을 적용하지 않는다. </w:t>
            </w:r>
          </w:p>
          <w:p w:rsidR="001D44E0" w:rsidRPr="001D44E0" w:rsidRDefault="001D44E0" w:rsidP="00377AFE">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1D44E0">
              <w:rPr>
                <w:rFonts w:ascii="한컴바탕" w:eastAsia="한컴바탕" w:hAnsi="한컴바탕" w:cs="한컴바탕" w:hint="eastAsia"/>
                <w:b/>
                <w:szCs w:val="21"/>
                <w:lang w:eastAsia="ko-KR"/>
              </w:rPr>
              <w:t xml:space="preserve">제31조 </w:t>
            </w:r>
            <w:r w:rsidRPr="001D44E0">
              <w:rPr>
                <w:rFonts w:ascii="한컴바탕" w:eastAsia="한컴바탕" w:hAnsi="한컴바탕" w:cs="한컴바탕" w:hint="eastAsia"/>
                <w:szCs w:val="21"/>
                <w:lang w:eastAsia="ko-KR"/>
              </w:rPr>
              <w:t xml:space="preserve">본 방법은 2013년 7월 1일부터 실시한다. </w:t>
            </w:r>
          </w:p>
          <w:p w:rsidR="004D6A05" w:rsidRPr="001D44E0" w:rsidRDefault="004D6A05" w:rsidP="00377AF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4D6A05" w:rsidRPr="001D44E0" w:rsidRDefault="004D6A05" w:rsidP="00377AFE">
            <w:pPr>
              <w:wordWrap w:val="0"/>
              <w:autoSpaceDN w:val="0"/>
              <w:adjustRightInd w:val="0"/>
              <w:snapToGrid w:val="0"/>
              <w:spacing w:after="100" w:line="290" w:lineRule="atLeast"/>
              <w:ind w:firstLine="420"/>
              <w:jc w:val="both"/>
              <w:rPr>
                <w:szCs w:val="21"/>
                <w:lang w:eastAsia="ko-KR"/>
              </w:rPr>
            </w:pPr>
          </w:p>
        </w:tc>
        <w:tc>
          <w:tcPr>
            <w:tcW w:w="3958" w:type="dxa"/>
          </w:tcPr>
          <w:p w:rsidR="001D44E0" w:rsidRPr="001D44E0" w:rsidRDefault="001D44E0" w:rsidP="00377AFE">
            <w:pPr>
              <w:wordWrap w:val="0"/>
              <w:autoSpaceDN w:val="0"/>
              <w:snapToGrid w:val="0"/>
              <w:spacing w:line="290" w:lineRule="atLeast"/>
              <w:ind w:firstLineChars="0" w:firstLine="0"/>
              <w:jc w:val="center"/>
              <w:rPr>
                <w:rFonts w:ascii="SimSun" w:eastAsia="SimSun" w:hAnsi="SimSun"/>
                <w:b/>
                <w:sz w:val="26"/>
                <w:szCs w:val="26"/>
              </w:rPr>
            </w:pPr>
            <w:r w:rsidRPr="001D44E0">
              <w:rPr>
                <w:rFonts w:ascii="SimSun" w:eastAsia="SimSun" w:hAnsi="SimSun" w:hint="eastAsia"/>
                <w:b/>
                <w:sz w:val="26"/>
                <w:szCs w:val="26"/>
              </w:rPr>
              <w:t>养老机构设立许可办法</w:t>
            </w:r>
          </w:p>
          <w:p w:rsidR="001D44E0" w:rsidRPr="001D44E0" w:rsidRDefault="001D44E0" w:rsidP="00377AFE">
            <w:pPr>
              <w:wordWrap w:val="0"/>
              <w:autoSpaceDN w:val="0"/>
              <w:snapToGrid w:val="0"/>
              <w:spacing w:line="290" w:lineRule="atLeast"/>
              <w:ind w:firstLineChars="0" w:firstLine="0"/>
              <w:jc w:val="center"/>
              <w:rPr>
                <w:rFonts w:ascii="SimSun" w:eastAsia="SimSun" w:hAnsi="SimSun"/>
                <w:szCs w:val="21"/>
              </w:rPr>
            </w:pPr>
            <w:r w:rsidRPr="001D44E0">
              <w:rPr>
                <w:rFonts w:ascii="SimSun" w:eastAsia="SimSun" w:hAnsi="SimSun" w:hint="eastAsia"/>
                <w:szCs w:val="21"/>
              </w:rPr>
              <w:t>民政部令第48号</w:t>
            </w:r>
          </w:p>
          <w:p w:rsidR="001D44E0" w:rsidRDefault="001D44E0" w:rsidP="00377AFE">
            <w:pPr>
              <w:wordWrap w:val="0"/>
              <w:autoSpaceDN w:val="0"/>
              <w:snapToGrid w:val="0"/>
              <w:spacing w:line="290" w:lineRule="atLeast"/>
              <w:ind w:firstLineChars="0" w:firstLine="0"/>
              <w:jc w:val="center"/>
              <w:rPr>
                <w:rFonts w:ascii="SimSun" w:hAnsi="SimSun" w:hint="eastAsia"/>
                <w:szCs w:val="21"/>
                <w:lang w:eastAsia="ko-KR"/>
              </w:rPr>
            </w:pPr>
          </w:p>
          <w:p w:rsidR="001D44E0" w:rsidRPr="001D44E0" w:rsidRDefault="001D44E0" w:rsidP="00377AFE">
            <w:pPr>
              <w:wordWrap w:val="0"/>
              <w:autoSpaceDN w:val="0"/>
              <w:snapToGrid w:val="0"/>
              <w:spacing w:line="290" w:lineRule="atLeast"/>
              <w:ind w:firstLineChars="0" w:firstLine="0"/>
              <w:jc w:val="center"/>
              <w:rPr>
                <w:rFonts w:ascii="SimSun" w:hAnsi="SimSun" w:hint="eastAsia"/>
                <w:szCs w:val="21"/>
                <w:lang w:eastAsia="ko-KR"/>
              </w:rPr>
            </w:pPr>
          </w:p>
          <w:p w:rsidR="001D44E0" w:rsidRPr="001D44E0" w:rsidRDefault="001D44E0" w:rsidP="00377AFE">
            <w:pPr>
              <w:wordWrap w:val="0"/>
              <w:autoSpaceDN w:val="0"/>
              <w:snapToGrid w:val="0"/>
              <w:spacing w:line="290" w:lineRule="atLeast"/>
              <w:ind w:firstLine="420"/>
              <w:jc w:val="center"/>
              <w:rPr>
                <w:rFonts w:ascii="SimSun" w:eastAsia="SimSun" w:hAnsi="SimSun"/>
                <w:szCs w:val="21"/>
              </w:rPr>
            </w:pPr>
            <w:r w:rsidRPr="001D44E0">
              <w:rPr>
                <w:rFonts w:ascii="SimSun" w:eastAsia="SimSun" w:hAnsi="SimSun" w:hint="eastAsia"/>
                <w:szCs w:val="21"/>
              </w:rPr>
              <w:t>《养老机构设立许可办法》已经2013年6月27日民政部部务会议通过，现予公布，自2013年7月1日起施行。</w:t>
            </w:r>
          </w:p>
          <w:p w:rsidR="001D44E0" w:rsidRPr="001D44E0" w:rsidRDefault="001D44E0" w:rsidP="00377AFE">
            <w:pPr>
              <w:wordWrap w:val="0"/>
              <w:autoSpaceDN w:val="0"/>
              <w:snapToGrid w:val="0"/>
              <w:spacing w:line="290" w:lineRule="atLeast"/>
              <w:ind w:firstLineChars="0" w:firstLine="0"/>
              <w:jc w:val="center"/>
              <w:rPr>
                <w:rFonts w:ascii="SimSun" w:eastAsia="SimSun" w:hAnsi="SimSun"/>
                <w:szCs w:val="21"/>
              </w:rPr>
            </w:pPr>
          </w:p>
          <w:p w:rsidR="001D44E0" w:rsidRPr="001D44E0" w:rsidRDefault="001D44E0" w:rsidP="00377AFE">
            <w:pPr>
              <w:wordWrap w:val="0"/>
              <w:autoSpaceDN w:val="0"/>
              <w:snapToGrid w:val="0"/>
              <w:spacing w:line="290" w:lineRule="atLeast"/>
              <w:ind w:firstLineChars="0" w:firstLine="0"/>
              <w:jc w:val="right"/>
              <w:rPr>
                <w:rFonts w:ascii="SimSun" w:eastAsia="SimSun" w:hAnsi="SimSun"/>
                <w:szCs w:val="21"/>
              </w:rPr>
            </w:pPr>
            <w:r w:rsidRPr="001D44E0">
              <w:rPr>
                <w:rFonts w:ascii="SimSun" w:eastAsia="SimSun" w:hAnsi="SimSun" w:hint="eastAsia"/>
                <w:szCs w:val="21"/>
              </w:rPr>
              <w:t>部 长：李立国</w:t>
            </w:r>
          </w:p>
          <w:p w:rsidR="001D44E0" w:rsidRPr="001D44E0" w:rsidRDefault="001D44E0" w:rsidP="00377AFE">
            <w:pPr>
              <w:wordWrap w:val="0"/>
              <w:autoSpaceDN w:val="0"/>
              <w:snapToGrid w:val="0"/>
              <w:spacing w:line="290" w:lineRule="atLeast"/>
              <w:ind w:firstLineChars="0" w:firstLine="0"/>
              <w:jc w:val="right"/>
              <w:rPr>
                <w:rFonts w:ascii="SimSun" w:eastAsia="SimSun" w:hAnsi="SimSun"/>
                <w:szCs w:val="21"/>
              </w:rPr>
            </w:pPr>
            <w:r w:rsidRPr="001D44E0">
              <w:rPr>
                <w:rFonts w:ascii="SimSun" w:eastAsia="SimSun" w:hAnsi="SimSun" w:hint="eastAsia"/>
                <w:szCs w:val="21"/>
              </w:rPr>
              <w:t>2013年6月28日</w:t>
            </w:r>
          </w:p>
          <w:p w:rsidR="001D44E0" w:rsidRDefault="001D44E0" w:rsidP="00377AFE">
            <w:pPr>
              <w:wordWrap w:val="0"/>
              <w:autoSpaceDN w:val="0"/>
              <w:snapToGrid w:val="0"/>
              <w:spacing w:line="290" w:lineRule="atLeast"/>
              <w:ind w:firstLineChars="0" w:firstLine="0"/>
              <w:jc w:val="both"/>
              <w:rPr>
                <w:rFonts w:ascii="SimSun" w:hAnsi="SimSun" w:hint="eastAsia"/>
                <w:szCs w:val="21"/>
                <w:lang w:eastAsia="ko-KR"/>
              </w:rPr>
            </w:pPr>
          </w:p>
          <w:p w:rsidR="00570D26" w:rsidRPr="00570D26" w:rsidRDefault="00570D26" w:rsidP="00377AFE">
            <w:pPr>
              <w:wordWrap w:val="0"/>
              <w:autoSpaceDN w:val="0"/>
              <w:snapToGrid w:val="0"/>
              <w:spacing w:line="290" w:lineRule="atLeast"/>
              <w:ind w:firstLineChars="0" w:firstLine="0"/>
              <w:jc w:val="both"/>
              <w:rPr>
                <w:rFonts w:ascii="SimSun" w:hAnsi="SimSun" w:hint="eastAsia"/>
                <w:szCs w:val="21"/>
                <w:lang w:eastAsia="ko-KR"/>
              </w:rPr>
            </w:pPr>
          </w:p>
          <w:p w:rsidR="001D44E0" w:rsidRPr="001D44E0" w:rsidRDefault="001D44E0" w:rsidP="00377AFE">
            <w:pPr>
              <w:wordWrap w:val="0"/>
              <w:autoSpaceDN w:val="0"/>
              <w:snapToGrid w:val="0"/>
              <w:spacing w:line="290" w:lineRule="atLeast"/>
              <w:ind w:firstLineChars="0" w:firstLine="0"/>
              <w:jc w:val="both"/>
              <w:rPr>
                <w:rFonts w:ascii="SimSun" w:eastAsia="SimSun" w:hAnsi="SimSun"/>
                <w:b/>
                <w:szCs w:val="21"/>
              </w:rPr>
            </w:pPr>
            <w:r w:rsidRPr="001D44E0">
              <w:rPr>
                <w:rFonts w:ascii="SimSun" w:eastAsia="SimSun" w:hAnsi="SimSun" w:hint="eastAsia"/>
                <w:b/>
                <w:szCs w:val="21"/>
              </w:rPr>
              <w:t>第一章 总  则</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第一条</w:t>
            </w:r>
            <w:r w:rsidRPr="001D44E0">
              <w:rPr>
                <w:rFonts w:ascii="SimSun" w:eastAsia="SimSun" w:hAnsi="SimSun" w:hint="eastAsia"/>
                <w:szCs w:val="21"/>
              </w:rPr>
              <w:t xml:space="preserve"> 为了规范养老机构设立许可，促进养老机构健康发展，根据《中华人民共和国老年人权益保障法》和有关法律、行政法规，制定本办法。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第二条</w:t>
            </w:r>
            <w:r w:rsidRPr="001D44E0">
              <w:rPr>
                <w:rFonts w:ascii="SimSun" w:eastAsia="SimSun" w:hAnsi="SimSun" w:hint="eastAsia"/>
                <w:szCs w:val="21"/>
              </w:rPr>
              <w:t xml:space="preserve"> 养老机构设立许可的申请、受理、审查、决定和监督检查，适用本办法。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第三条</w:t>
            </w:r>
            <w:r w:rsidRPr="001D44E0">
              <w:rPr>
                <w:rFonts w:ascii="SimSun" w:eastAsia="SimSun" w:hAnsi="SimSun" w:hint="eastAsia"/>
                <w:szCs w:val="21"/>
              </w:rPr>
              <w:t xml:space="preserve"> 本办法所称养老机构，是指为老年人提供集中居住和照料服务的机构。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第四条</w:t>
            </w:r>
            <w:r w:rsidRPr="001D44E0">
              <w:rPr>
                <w:rFonts w:ascii="SimSun" w:eastAsia="SimSun" w:hAnsi="SimSun" w:hint="eastAsia"/>
                <w:szCs w:val="21"/>
              </w:rPr>
              <w:t xml:space="preserve"> 国务院民政部门负责全国养老机构设立许可工作。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县级以上地方人民政府民政部门负责本行政区域内养老机构设立许可工作。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第五条</w:t>
            </w:r>
            <w:r w:rsidRPr="001D44E0">
              <w:rPr>
                <w:rFonts w:ascii="SimSun" w:eastAsia="SimSun" w:hAnsi="SimSun" w:hint="eastAsia"/>
                <w:szCs w:val="21"/>
              </w:rPr>
              <w:t xml:space="preserve"> 实施养老机构设立许可，应当遵循公开、公平、公正原则。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b/>
                <w:szCs w:val="21"/>
              </w:rPr>
              <w:t>第二章 条件和程序</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 xml:space="preserve">　第六条</w:t>
            </w:r>
            <w:r w:rsidRPr="001D44E0">
              <w:rPr>
                <w:rFonts w:ascii="SimSun" w:eastAsia="SimSun" w:hAnsi="SimSun" w:hint="eastAsia"/>
                <w:szCs w:val="21"/>
              </w:rPr>
              <w:t xml:space="preserve"> 设立养老机构，应当符合下列条件：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（一）有名称、住所、机构章程和管理制度；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（二）有符合养老机构相关规范和技术标准，符合国家环境保护、消防安全、卫生防疫等要求的基本生活用房、设施设备和活动场地；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（三）有与开展服务相适应的管理人员、专业技术人员和服务人员；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（四）有与服务内容和规模相适应的资金；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（五）床位数在10张以上；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（六）法律、法规规定的其他条</w:t>
            </w:r>
            <w:r w:rsidRPr="001D44E0">
              <w:rPr>
                <w:rFonts w:ascii="SimSun" w:eastAsia="SimSun" w:hAnsi="SimSun" w:hint="eastAsia"/>
                <w:szCs w:val="21"/>
              </w:rPr>
              <w:lastRenderedPageBreak/>
              <w:t xml:space="preserve">件。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第七条</w:t>
            </w:r>
            <w:r w:rsidRPr="001D44E0">
              <w:rPr>
                <w:rFonts w:ascii="SimSun" w:eastAsia="SimSun" w:hAnsi="SimSun" w:hint="eastAsia"/>
                <w:szCs w:val="21"/>
              </w:rPr>
              <w:t xml:space="preserve"> 依法成立的组织或者具有完全民事行为能力的自然人可以向养老机构住所地县级以上人民政府民政部门申请设立养老机构。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第八条</w:t>
            </w:r>
            <w:r w:rsidRPr="001D44E0">
              <w:rPr>
                <w:rFonts w:ascii="SimSun" w:eastAsia="SimSun" w:hAnsi="SimSun" w:hint="eastAsia"/>
                <w:szCs w:val="21"/>
              </w:rPr>
              <w:t xml:space="preserve"> 县、不设区的市、直辖市的区人民政府民政部门实施本行政区域内养老机构的设立许可。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设区的市人民政府民政部门实施住所在市辖区的养老机构的设立许可。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设区的市人民政府民政部门可以委托市辖区人民政府民政部门实施许可。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 xml:space="preserve">　第九条</w:t>
            </w:r>
            <w:r w:rsidRPr="001D44E0">
              <w:rPr>
                <w:rFonts w:ascii="SimSun" w:eastAsia="SimSun" w:hAnsi="SimSun" w:hint="eastAsia"/>
                <w:szCs w:val="21"/>
              </w:rPr>
              <w:t xml:space="preserve"> 省级以上人民政府投资兴办的发挥实训、示范功能的养老机构，可以到同级人民政府民政部门申请设立许可。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前款规定的许可事项，可以委托下一级人民政府民政部门实施许可。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第十条</w:t>
            </w:r>
            <w:r w:rsidRPr="001D44E0">
              <w:rPr>
                <w:rFonts w:ascii="SimSun" w:eastAsia="SimSun" w:hAnsi="SimSun" w:hint="eastAsia"/>
                <w:szCs w:val="21"/>
              </w:rPr>
              <w:t xml:space="preserve"> 外国的组织、个人独资或者与中国的组织、个人合资、合作设立养老机构的，香港、澳门、台湾地区的组织、个人以及华侨独资或者与内地（大陆）的组织、个人合资、合作设立养老机构的，由住所地省级人民政府民政部门或者其委托的设区的市级人民政府（行政公署）民政部门实施许可。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法律、法规对投资者另有规定的，从其规定。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第十一条</w:t>
            </w:r>
            <w:r w:rsidRPr="001D44E0">
              <w:rPr>
                <w:rFonts w:ascii="SimSun" w:eastAsia="SimSun" w:hAnsi="SimSun" w:hint="eastAsia"/>
                <w:szCs w:val="21"/>
              </w:rPr>
              <w:t xml:space="preserve"> 许可机关根据申请人筹建养老机构的需要和条件，在设立条件、提交材料等方面提供指导和支持。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2823F8">
              <w:rPr>
                <w:rFonts w:ascii="SimSun" w:eastAsia="SimSun" w:hAnsi="SimSun" w:hint="eastAsia"/>
                <w:b/>
                <w:szCs w:val="21"/>
              </w:rPr>
              <w:t>第十二条</w:t>
            </w:r>
            <w:r w:rsidRPr="001D44E0">
              <w:rPr>
                <w:rFonts w:ascii="SimSun" w:eastAsia="SimSun" w:hAnsi="SimSun" w:hint="eastAsia"/>
                <w:szCs w:val="21"/>
              </w:rPr>
              <w:t xml:space="preserve"> 申请设立养老机构，应当向许可机关提交下列文件、资料：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（一）设立申请书；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（二）申请人、拟任法定代表人或者主要负责人的资格证明文件；</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（三）符合登记规定的机构名称、章程和管理制度；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（四）建设单位的竣工验收合格证明，卫生防疫、环境保护部门的验收报告或者审查意见，以及公安消防部门出具的建设工程消防设计审核、消防验收合格意见，或者消防备案凭证；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（五）服务场所的自有产权证明或者房屋租赁合同;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（六）管理人员、专业技术人员、</w:t>
            </w:r>
            <w:r w:rsidRPr="001D44E0">
              <w:rPr>
                <w:rFonts w:ascii="SimSun" w:eastAsia="SimSun" w:hAnsi="SimSun" w:hint="eastAsia"/>
                <w:szCs w:val="21"/>
              </w:rPr>
              <w:lastRenderedPageBreak/>
              <w:t xml:space="preserve">服务人员的名单、身份证明文件和健康状况证明；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（七）资金来源证明文件、验资证明和资产评估报告；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（八）依照法律、法规、规章规定，需要提供的其他材料。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第十三条</w:t>
            </w:r>
            <w:r w:rsidRPr="001D44E0">
              <w:rPr>
                <w:rFonts w:ascii="SimSun" w:eastAsia="SimSun" w:hAnsi="SimSun" w:hint="eastAsia"/>
                <w:szCs w:val="21"/>
              </w:rPr>
              <w:t xml:space="preserve"> 许可机关应当自受理设立申请之日起20个工作日内，对申请人提交的文件、材料进行书面审查并实地查验。符合条件的，颁发养老机构设立许可证（以下简称设立许可证）；不符合条件的，应当书面通知申请人并说明理由。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第十四条</w:t>
            </w:r>
            <w:r w:rsidRPr="001D44E0">
              <w:rPr>
                <w:rFonts w:ascii="SimSun" w:eastAsia="SimSun" w:hAnsi="SimSun" w:hint="eastAsia"/>
                <w:szCs w:val="21"/>
              </w:rPr>
              <w:t xml:space="preserve"> 养老机构应当取得许可并依法登记。未获得许可和依法登记前，养老机构不得以任何名义收取费用、收住老年人。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b/>
                <w:szCs w:val="21"/>
              </w:rPr>
              <w:t>第三章 许可管理</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第十五条</w:t>
            </w:r>
            <w:r w:rsidRPr="001D44E0">
              <w:rPr>
                <w:rFonts w:ascii="SimSun" w:eastAsia="SimSun" w:hAnsi="SimSun" w:hint="eastAsia"/>
                <w:szCs w:val="21"/>
              </w:rPr>
              <w:t xml:space="preserve"> 设立许可证应当载明机构名称、住所、法定代表人或者主要负责人、服务范围、有效期限等事项。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设立许可证分为正本和副本，正本和副本具有同等法律效力。设立许可证的式样由国务院民政部门统一规定。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第十六条</w:t>
            </w:r>
            <w:r w:rsidRPr="001D44E0">
              <w:rPr>
                <w:rFonts w:ascii="SimSun" w:eastAsia="SimSun" w:hAnsi="SimSun" w:hint="eastAsia"/>
                <w:szCs w:val="21"/>
              </w:rPr>
              <w:t xml:space="preserve"> 设立许可证有效期5年。设立许可证有效期届满30日前，养老机构应当持设立许可证、登记证书副本、养老服务提供情况报告到原许可机关申请换发许可证。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许可机关应当在有效期限届满前按照设立条件作出是否准予延续的决定，逾期未做决定的，视为准予延续。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第十七条</w:t>
            </w:r>
            <w:r w:rsidRPr="001D44E0">
              <w:rPr>
                <w:rFonts w:ascii="SimSun" w:eastAsia="SimSun" w:hAnsi="SimSun" w:hint="eastAsia"/>
                <w:szCs w:val="21"/>
              </w:rPr>
              <w:t xml:space="preserve"> 养老机构设立分支机构，应当依照本办法第八条、第九条和第十条的规定，到分支机构住所地的县级以上人民政府民政部门办理申请设立许可手续。相关法律、行政法规对分支机构另有规定的，从其规定。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第十八条</w:t>
            </w:r>
            <w:r w:rsidRPr="001D44E0">
              <w:rPr>
                <w:rFonts w:ascii="SimSun" w:eastAsia="SimSun" w:hAnsi="SimSun" w:hint="eastAsia"/>
                <w:szCs w:val="21"/>
              </w:rPr>
              <w:t xml:space="preserve"> 养老机构变更名称、法定代表人或者主要负责人、服务范围的，应当到原许可机关办理变更手续。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养老机构变更住所的，应当重新办理申请设立许可手续。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第十九条</w:t>
            </w:r>
            <w:r w:rsidRPr="001D44E0">
              <w:rPr>
                <w:rFonts w:ascii="SimSun" w:eastAsia="SimSun" w:hAnsi="SimSun" w:hint="eastAsia"/>
                <w:szCs w:val="21"/>
              </w:rPr>
              <w:t xml:space="preserve"> 养老机构自行解散，或者无法继续提供服务的，应当终止，并将</w:t>
            </w:r>
            <w:r w:rsidRPr="001D44E0">
              <w:rPr>
                <w:rFonts w:ascii="SimSun" w:eastAsia="SimSun" w:hAnsi="SimSun" w:hint="eastAsia"/>
                <w:szCs w:val="21"/>
              </w:rPr>
              <w:lastRenderedPageBreak/>
              <w:t xml:space="preserve">设立许可证交回原许可机关，办理注销手续。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终止服务的养老机构应当按照有关规定进行清算。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第二十条</w:t>
            </w:r>
            <w:r w:rsidRPr="001D44E0">
              <w:rPr>
                <w:rFonts w:ascii="SimSun" w:eastAsia="SimSun" w:hAnsi="SimSun" w:hint="eastAsia"/>
                <w:szCs w:val="21"/>
              </w:rPr>
              <w:t xml:space="preserve"> 养老机构因分立、合并、改建、扩建等原因暂停服务的，或者因解散等原因终止服务的，应当向原许可机关提出申请，并提交老年人安置方案，经批准后实施。未经批准，不得擅自暂停或者终止服务。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第二十一条</w:t>
            </w:r>
            <w:r w:rsidRPr="001D44E0">
              <w:rPr>
                <w:rFonts w:ascii="SimSun" w:eastAsia="SimSun" w:hAnsi="SimSun" w:hint="eastAsia"/>
                <w:szCs w:val="21"/>
              </w:rPr>
              <w:t xml:space="preserve"> 许可机关应当建立健全养老机构设立许可信息管理制度，及时公布养老机构设立许可相关信息。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b/>
                <w:szCs w:val="21"/>
              </w:rPr>
              <w:t>第四章 监督检查</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第二十二条</w:t>
            </w:r>
            <w:r w:rsidRPr="001D44E0">
              <w:rPr>
                <w:rFonts w:ascii="SimSun" w:eastAsia="SimSun" w:hAnsi="SimSun" w:hint="eastAsia"/>
                <w:szCs w:val="21"/>
              </w:rPr>
              <w:t xml:space="preserve"> 许可机关依法对养老机构的名称、住所、法定代表人或者主要负责人、服务范围等设立许可证载明事项的变化情况进行监督检查，养老机构应当接受和配合监督检查。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许可机关实施养老机构设立许可和对有关事项进行监督检查，不得收取任何费用。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第二十三条</w:t>
            </w:r>
            <w:r w:rsidRPr="001D44E0">
              <w:rPr>
                <w:rFonts w:ascii="SimSun" w:eastAsia="SimSun" w:hAnsi="SimSun" w:hint="eastAsia"/>
                <w:szCs w:val="21"/>
              </w:rPr>
              <w:t xml:space="preserve"> 有下列情形之一的，许可机关或者其上级机关，根据利害关系人的请求或者依据职权，可以撤销许可：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（一）许可机关工作人员滥用职权、玩忽职守作出准予许可决定的；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（二）超越法定职权作出准予许可决定的；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（三）违反法定程序作出准予许可决定的；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（四）对不符合法定条件的养老机构准予许可的；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（五）依法可以撤销许可的其他情形。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许可机关发现养老机构以欺骗、贿赂等不正当手段取得许可的，应当予以撤销。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许可机关依法撤销许可后，应当告知相关登记管理机关。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第二十四条</w:t>
            </w:r>
            <w:r w:rsidRPr="001D44E0">
              <w:rPr>
                <w:rFonts w:ascii="SimSun" w:eastAsia="SimSun" w:hAnsi="SimSun" w:hint="eastAsia"/>
                <w:szCs w:val="21"/>
              </w:rPr>
              <w:t xml:space="preserve"> 养老机构有下列情形之一的，许可机关应当注销许可，并予以公告：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（一）设立许可证有效期届满未延</w:t>
            </w:r>
            <w:r w:rsidRPr="001D44E0">
              <w:rPr>
                <w:rFonts w:ascii="SimSun" w:eastAsia="SimSun" w:hAnsi="SimSun" w:hint="eastAsia"/>
                <w:szCs w:val="21"/>
              </w:rPr>
              <w:lastRenderedPageBreak/>
              <w:t xml:space="preserve">续的；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（二）养老机构依法终止的；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（三）许可被依法撤销、撤回的；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（四）被登记管理机关依法吊销登记证书的;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（五）因不可抗力导致许可事项无法实施的；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（六）法律、法规规定的应当注销许可的其他情形。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许可机关依法注销许可后，应当告知相关登记管理机关。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第二十五条</w:t>
            </w:r>
            <w:r w:rsidRPr="001D44E0">
              <w:rPr>
                <w:rFonts w:ascii="SimSun" w:eastAsia="SimSun" w:hAnsi="SimSun" w:hint="eastAsia"/>
                <w:szCs w:val="21"/>
              </w:rPr>
              <w:t xml:space="preserve"> 任何单位和个人对违反本办法的行为，有权向许可机关举报，许可机关应当及时核实、处理。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b/>
                <w:szCs w:val="21"/>
              </w:rPr>
              <w:t>第五章 法律责任</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第二十六条</w:t>
            </w:r>
            <w:r w:rsidRPr="001D44E0">
              <w:rPr>
                <w:rFonts w:ascii="SimSun" w:eastAsia="SimSun" w:hAnsi="SimSun" w:hint="eastAsia"/>
                <w:szCs w:val="21"/>
              </w:rPr>
              <w:t xml:space="preserve"> 养老机构有下列情形之一的，许可机关应当依法给予警告，并处以3万元以下罚款；构成犯罪的，依法追究刑事责任：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（一）未依法履行变更、终止手续的；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（二）涂改、倒卖、出租、出借、转让设立许可证的。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第二十七条</w:t>
            </w:r>
            <w:r w:rsidRPr="001D44E0">
              <w:rPr>
                <w:rFonts w:ascii="SimSun" w:eastAsia="SimSun" w:hAnsi="SimSun" w:hint="eastAsia"/>
                <w:szCs w:val="21"/>
              </w:rPr>
              <w:t xml:space="preserve"> 未经许可设立养老机构的，由许可机关责令改正；造成人身、财产损害的，依法承担民事责任；违反治安管理规定的，由公安机关依照《中华人民共和国治安管理处罚法》的有关规定予以处罚；构成犯罪的，依法追究刑事责任。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第二十八条</w:t>
            </w:r>
            <w:r w:rsidRPr="001D44E0">
              <w:rPr>
                <w:rFonts w:ascii="SimSun" w:eastAsia="SimSun" w:hAnsi="SimSun" w:hint="eastAsia"/>
                <w:szCs w:val="21"/>
              </w:rPr>
              <w:t xml:space="preserve"> 许可机关及其工作人员在养老机构设立许可申请、受理、审查、决定和监督检查中滥用职权、玩忽职守、徇私舞弊的，由上级机关责令改正；造成严重后果的，对直接负责的主管人员和其他直接责任人员依法给予处分；构成犯罪的，依法追究刑事责任。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b/>
                <w:szCs w:val="21"/>
              </w:rPr>
              <w:t>第六章 附  则</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第二十九条</w:t>
            </w:r>
            <w:r w:rsidRPr="001D44E0">
              <w:rPr>
                <w:rFonts w:ascii="SimSun" w:eastAsia="SimSun" w:hAnsi="SimSun" w:hint="eastAsia"/>
                <w:szCs w:val="21"/>
              </w:rPr>
              <w:t xml:space="preserve"> 本办法实施前设立的养老机构，符合本办法规定条件的，应当按照本办法的规定办理有关手续。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本办法实施前设立的养老机构，不符合设立条件的，应当在本办法实施后1年内完成整改，其中农村五保供养服务</w:t>
            </w:r>
            <w:r w:rsidRPr="001D44E0">
              <w:rPr>
                <w:rFonts w:ascii="SimSun" w:eastAsia="SimSun" w:hAnsi="SimSun" w:hint="eastAsia"/>
                <w:szCs w:val="21"/>
              </w:rPr>
              <w:lastRenderedPageBreak/>
              <w:t xml:space="preserve">机构应当在实施后2年内完成整改。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第三十条</w:t>
            </w:r>
            <w:r w:rsidRPr="001D44E0">
              <w:rPr>
                <w:rFonts w:ascii="SimSun" w:eastAsia="SimSun" w:hAnsi="SimSun" w:hint="eastAsia"/>
                <w:szCs w:val="21"/>
              </w:rPr>
              <w:t xml:space="preserve"> 城乡社区日间照料和互助型养老场所等不适用本办法。 </w:t>
            </w:r>
          </w:p>
          <w:p w:rsidR="001D44E0" w:rsidRPr="001D44E0" w:rsidRDefault="001D44E0" w:rsidP="00377AFE">
            <w:pPr>
              <w:wordWrap w:val="0"/>
              <w:autoSpaceDN w:val="0"/>
              <w:snapToGrid w:val="0"/>
              <w:spacing w:line="290" w:lineRule="atLeast"/>
              <w:ind w:firstLineChars="0" w:firstLine="0"/>
              <w:jc w:val="both"/>
              <w:rPr>
                <w:rFonts w:ascii="SimSun" w:eastAsia="SimSun" w:hAnsi="SimSun"/>
                <w:szCs w:val="21"/>
              </w:rPr>
            </w:pPr>
            <w:r w:rsidRPr="001D44E0">
              <w:rPr>
                <w:rFonts w:ascii="SimSun" w:eastAsia="SimSun" w:hAnsi="SimSun" w:hint="eastAsia"/>
                <w:szCs w:val="21"/>
              </w:rPr>
              <w:t xml:space="preserve">　　</w:t>
            </w:r>
            <w:r w:rsidRPr="001D44E0">
              <w:rPr>
                <w:rFonts w:ascii="SimSun" w:eastAsia="SimSun" w:hAnsi="SimSun" w:hint="eastAsia"/>
                <w:b/>
                <w:szCs w:val="21"/>
              </w:rPr>
              <w:t>第三十一条</w:t>
            </w:r>
            <w:r w:rsidRPr="001D44E0">
              <w:rPr>
                <w:rFonts w:ascii="SimSun" w:eastAsia="SimSun" w:hAnsi="SimSun" w:hint="eastAsia"/>
                <w:szCs w:val="21"/>
              </w:rPr>
              <w:t xml:space="preserve"> 本办法自2013年7月1日起施行。</w:t>
            </w:r>
          </w:p>
          <w:p w:rsidR="004D6A05" w:rsidRPr="001D44E0" w:rsidRDefault="004D6A05" w:rsidP="00377AFE">
            <w:pPr>
              <w:wordWrap w:val="0"/>
              <w:autoSpaceDN w:val="0"/>
              <w:adjustRightInd w:val="0"/>
              <w:snapToGrid w:val="0"/>
              <w:spacing w:line="290" w:lineRule="atLeast"/>
              <w:ind w:firstLineChars="0" w:firstLine="0"/>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46C" w:rsidRDefault="004D046C" w:rsidP="00E52896">
      <w:pPr>
        <w:spacing w:line="240" w:lineRule="auto"/>
        <w:ind w:firstLine="420"/>
      </w:pPr>
      <w:r>
        <w:separator/>
      </w:r>
    </w:p>
  </w:endnote>
  <w:endnote w:type="continuationSeparator" w:id="0">
    <w:p w:rsidR="004D046C" w:rsidRDefault="004D046C"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46C" w:rsidRDefault="004D046C" w:rsidP="00E52896">
      <w:pPr>
        <w:spacing w:line="240" w:lineRule="auto"/>
        <w:ind w:firstLine="420"/>
      </w:pPr>
      <w:r>
        <w:separator/>
      </w:r>
    </w:p>
  </w:footnote>
  <w:footnote w:type="continuationSeparator" w:id="0">
    <w:p w:rsidR="004D046C" w:rsidRDefault="004D046C"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A05"/>
    <w:rsid w:val="00002078"/>
    <w:rsid w:val="00011626"/>
    <w:rsid w:val="00013F21"/>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3DA"/>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6FBD"/>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4BFC"/>
    <w:rsid w:val="00126AD2"/>
    <w:rsid w:val="00126F78"/>
    <w:rsid w:val="00132734"/>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4639"/>
    <w:rsid w:val="001B54B2"/>
    <w:rsid w:val="001C1737"/>
    <w:rsid w:val="001C25B1"/>
    <w:rsid w:val="001C333F"/>
    <w:rsid w:val="001C7001"/>
    <w:rsid w:val="001D1845"/>
    <w:rsid w:val="001D201D"/>
    <w:rsid w:val="001D44E0"/>
    <w:rsid w:val="001D4760"/>
    <w:rsid w:val="001D5D10"/>
    <w:rsid w:val="001E2301"/>
    <w:rsid w:val="001E2B5B"/>
    <w:rsid w:val="001E2C91"/>
    <w:rsid w:val="001E3475"/>
    <w:rsid w:val="001E38ED"/>
    <w:rsid w:val="001E3A43"/>
    <w:rsid w:val="001E3EEE"/>
    <w:rsid w:val="001E5C4B"/>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57989"/>
    <w:rsid w:val="00260431"/>
    <w:rsid w:val="002610B7"/>
    <w:rsid w:val="00264826"/>
    <w:rsid w:val="002702F0"/>
    <w:rsid w:val="002741E6"/>
    <w:rsid w:val="0027651F"/>
    <w:rsid w:val="002767BE"/>
    <w:rsid w:val="00277903"/>
    <w:rsid w:val="00281787"/>
    <w:rsid w:val="00281958"/>
    <w:rsid w:val="002823F8"/>
    <w:rsid w:val="00285109"/>
    <w:rsid w:val="00285B1E"/>
    <w:rsid w:val="0029201F"/>
    <w:rsid w:val="00293FE2"/>
    <w:rsid w:val="002941D4"/>
    <w:rsid w:val="002A0D60"/>
    <w:rsid w:val="002A499E"/>
    <w:rsid w:val="002B0A70"/>
    <w:rsid w:val="002B1866"/>
    <w:rsid w:val="002B66DF"/>
    <w:rsid w:val="002B6C3A"/>
    <w:rsid w:val="002C00C0"/>
    <w:rsid w:val="002C425C"/>
    <w:rsid w:val="002C426E"/>
    <w:rsid w:val="002C4318"/>
    <w:rsid w:val="002C4B9D"/>
    <w:rsid w:val="002C4C59"/>
    <w:rsid w:val="002C6EC6"/>
    <w:rsid w:val="002C7013"/>
    <w:rsid w:val="002C76FF"/>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77AFE"/>
    <w:rsid w:val="003802BC"/>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C67FF"/>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2C67"/>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046C"/>
    <w:rsid w:val="004D169A"/>
    <w:rsid w:val="004D1FDC"/>
    <w:rsid w:val="004D25F0"/>
    <w:rsid w:val="004D2A0B"/>
    <w:rsid w:val="004D6A05"/>
    <w:rsid w:val="004D7042"/>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0D26"/>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5227"/>
    <w:rsid w:val="005C778D"/>
    <w:rsid w:val="005C790D"/>
    <w:rsid w:val="005D1B01"/>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34DF"/>
    <w:rsid w:val="00666AA0"/>
    <w:rsid w:val="00666F35"/>
    <w:rsid w:val="006721C8"/>
    <w:rsid w:val="006745B8"/>
    <w:rsid w:val="00675681"/>
    <w:rsid w:val="00677B65"/>
    <w:rsid w:val="00680F22"/>
    <w:rsid w:val="00681F4E"/>
    <w:rsid w:val="0068319C"/>
    <w:rsid w:val="00686453"/>
    <w:rsid w:val="0068722F"/>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4E66"/>
    <w:rsid w:val="007A7149"/>
    <w:rsid w:val="007B440D"/>
    <w:rsid w:val="007B4EDD"/>
    <w:rsid w:val="007B62C5"/>
    <w:rsid w:val="007C13C8"/>
    <w:rsid w:val="007C14E3"/>
    <w:rsid w:val="007C2DFA"/>
    <w:rsid w:val="007C3741"/>
    <w:rsid w:val="007C4547"/>
    <w:rsid w:val="007C6415"/>
    <w:rsid w:val="007D44A3"/>
    <w:rsid w:val="007D538F"/>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48E8"/>
    <w:rsid w:val="00834AF3"/>
    <w:rsid w:val="00834DF6"/>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95F9F"/>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7065"/>
    <w:rsid w:val="008D713F"/>
    <w:rsid w:val="008E0D72"/>
    <w:rsid w:val="008E0FCC"/>
    <w:rsid w:val="008E13F3"/>
    <w:rsid w:val="008E1898"/>
    <w:rsid w:val="008E3731"/>
    <w:rsid w:val="008E4F7C"/>
    <w:rsid w:val="008E6A80"/>
    <w:rsid w:val="008F640A"/>
    <w:rsid w:val="0090092C"/>
    <w:rsid w:val="00901A8B"/>
    <w:rsid w:val="00901EA2"/>
    <w:rsid w:val="0090243F"/>
    <w:rsid w:val="00903779"/>
    <w:rsid w:val="0090430D"/>
    <w:rsid w:val="00905CC1"/>
    <w:rsid w:val="00905FE3"/>
    <w:rsid w:val="009062AD"/>
    <w:rsid w:val="00907777"/>
    <w:rsid w:val="0091144B"/>
    <w:rsid w:val="00912594"/>
    <w:rsid w:val="00912BF3"/>
    <w:rsid w:val="0091429C"/>
    <w:rsid w:val="00923FAE"/>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B98"/>
    <w:rsid w:val="009B5645"/>
    <w:rsid w:val="009B7B79"/>
    <w:rsid w:val="009C0D69"/>
    <w:rsid w:val="009C20DA"/>
    <w:rsid w:val="009C22B4"/>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4A96"/>
    <w:rsid w:val="00AA51E1"/>
    <w:rsid w:val="00AA6386"/>
    <w:rsid w:val="00AB3E9B"/>
    <w:rsid w:val="00AB52F3"/>
    <w:rsid w:val="00AB64CA"/>
    <w:rsid w:val="00AC0C12"/>
    <w:rsid w:val="00AC0E2D"/>
    <w:rsid w:val="00AC163C"/>
    <w:rsid w:val="00AC1870"/>
    <w:rsid w:val="00AC2F31"/>
    <w:rsid w:val="00AC3031"/>
    <w:rsid w:val="00AC3E2B"/>
    <w:rsid w:val="00AC5B53"/>
    <w:rsid w:val="00AC6BB7"/>
    <w:rsid w:val="00AC6E2C"/>
    <w:rsid w:val="00AD5118"/>
    <w:rsid w:val="00AD5DA9"/>
    <w:rsid w:val="00AE0208"/>
    <w:rsid w:val="00AE0FD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2F33"/>
    <w:rsid w:val="00B33A50"/>
    <w:rsid w:val="00B3544C"/>
    <w:rsid w:val="00B361D1"/>
    <w:rsid w:val="00B37732"/>
    <w:rsid w:val="00B37B81"/>
    <w:rsid w:val="00B37F32"/>
    <w:rsid w:val="00B43DB4"/>
    <w:rsid w:val="00B4424F"/>
    <w:rsid w:val="00B467B3"/>
    <w:rsid w:val="00B4791E"/>
    <w:rsid w:val="00B47CF9"/>
    <w:rsid w:val="00B50A20"/>
    <w:rsid w:val="00B558A5"/>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0A9F"/>
    <w:rsid w:val="00BE3360"/>
    <w:rsid w:val="00BE68D8"/>
    <w:rsid w:val="00BF0A7E"/>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B2D08"/>
    <w:rsid w:val="00CB38A6"/>
    <w:rsid w:val="00CB41F7"/>
    <w:rsid w:val="00CB4846"/>
    <w:rsid w:val="00CB5E95"/>
    <w:rsid w:val="00CB68CE"/>
    <w:rsid w:val="00CB6AC3"/>
    <w:rsid w:val="00CB6CC5"/>
    <w:rsid w:val="00CC3D39"/>
    <w:rsid w:val="00CC4E2E"/>
    <w:rsid w:val="00CC57F7"/>
    <w:rsid w:val="00CC7531"/>
    <w:rsid w:val="00CD538E"/>
    <w:rsid w:val="00CD748F"/>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783D"/>
    <w:rsid w:val="00D2465B"/>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4D93"/>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37AC3"/>
    <w:rsid w:val="00E42BF1"/>
    <w:rsid w:val="00E455D4"/>
    <w:rsid w:val="00E45D87"/>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870F5"/>
    <w:rsid w:val="00E93229"/>
    <w:rsid w:val="00EA09E2"/>
    <w:rsid w:val="00EA13AF"/>
    <w:rsid w:val="00EB490E"/>
    <w:rsid w:val="00EB4A7B"/>
    <w:rsid w:val="00EB714A"/>
    <w:rsid w:val="00EC13E3"/>
    <w:rsid w:val="00EC25BA"/>
    <w:rsid w:val="00EC2742"/>
    <w:rsid w:val="00EC29D5"/>
    <w:rsid w:val="00EC40B3"/>
    <w:rsid w:val="00EC4AF1"/>
    <w:rsid w:val="00EC514C"/>
    <w:rsid w:val="00EC5F03"/>
    <w:rsid w:val="00EC6CB2"/>
    <w:rsid w:val="00ED0A97"/>
    <w:rsid w:val="00ED1668"/>
    <w:rsid w:val="00ED28B4"/>
    <w:rsid w:val="00ED545E"/>
    <w:rsid w:val="00ED6C81"/>
    <w:rsid w:val="00ED7044"/>
    <w:rsid w:val="00ED7578"/>
    <w:rsid w:val="00ED790E"/>
    <w:rsid w:val="00EE0AD4"/>
    <w:rsid w:val="00EE3857"/>
    <w:rsid w:val="00EE6717"/>
    <w:rsid w:val="00EE67FC"/>
    <w:rsid w:val="00EE705B"/>
    <w:rsid w:val="00EE78C6"/>
    <w:rsid w:val="00EE7D77"/>
    <w:rsid w:val="00EF0FFF"/>
    <w:rsid w:val="00EF4B84"/>
    <w:rsid w:val="00F01618"/>
    <w:rsid w:val="00F04016"/>
    <w:rsid w:val="00F070D5"/>
    <w:rsid w:val="00F108DE"/>
    <w:rsid w:val="00F1097D"/>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 w:type="character" w:styleId="a7">
    <w:name w:val="page number"/>
    <w:basedOn w:val="a0"/>
    <w:rsid w:val="00E870F5"/>
  </w:style>
  <w:style w:type="character" w:customStyle="1" w:styleId="hps">
    <w:name w:val="hps"/>
    <w:basedOn w:val="a0"/>
    <w:rsid w:val="00E870F5"/>
  </w:style>
  <w:style w:type="paragraph" w:styleId="a8">
    <w:name w:val="List Paragraph"/>
    <w:basedOn w:val="a"/>
    <w:uiPriority w:val="34"/>
    <w:qFormat/>
    <w:rsid w:val="00E870F5"/>
    <w:pPr>
      <w:spacing w:line="240" w:lineRule="auto"/>
      <w:ind w:firstLine="420"/>
      <w:jc w:val="both"/>
    </w:pPr>
    <w:rPr>
      <w:rFonts w:ascii="Times New Roman" w:eastAsia="SimSu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F0EE5-CE0C-497F-9B1D-E76675AD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1233</Words>
  <Characters>7032</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13</cp:revision>
  <dcterms:created xsi:type="dcterms:W3CDTF">2013-08-27T07:55:00Z</dcterms:created>
  <dcterms:modified xsi:type="dcterms:W3CDTF">2013-08-27T08:23:00Z</dcterms:modified>
</cp:coreProperties>
</file>